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4A0" w:firstRow="1" w:lastRow="0" w:firstColumn="1" w:lastColumn="0" w:noHBand="0" w:noVBand="1"/>
      </w:tblPr>
      <w:tblGrid>
        <w:gridCol w:w="2055"/>
        <w:gridCol w:w="7723"/>
      </w:tblGrid>
      <w:tr w:rsidR="00676644" w14:paraId="4519DDE5" w14:textId="77777777" w:rsidTr="00676644">
        <w:tc>
          <w:tcPr>
            <w:tcW w:w="2055" w:type="dxa"/>
            <w:hideMark/>
          </w:tcPr>
          <w:p w14:paraId="39DB2C9E" w14:textId="77777777" w:rsidR="00676644" w:rsidRDefault="00676644">
            <w:pPr>
              <w:jc w:val="both"/>
              <w:rPr>
                <w:rFonts w:ascii="Arial" w:hAnsi="Arial"/>
                <w:sz w:val="28"/>
                <w:szCs w:val="24"/>
              </w:rPr>
            </w:pPr>
            <w:r>
              <w:rPr>
                <w:noProof/>
                <w:lang w:eastAsia="it-IT"/>
              </w:rPr>
              <w:drawing>
                <wp:inline distT="0" distB="0" distL="0" distR="0" wp14:anchorId="209BBE99" wp14:editId="11EBB4B3">
                  <wp:extent cx="1025525" cy="1089025"/>
                  <wp:effectExtent l="0" t="0" r="0" b="0"/>
                  <wp:docPr id="1" name="Immagine 1" descr="comune rifreddo fondo bianco, fiume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mune rifreddo fondo bianco, fiume bl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525" cy="1089025"/>
                          </a:xfrm>
                          <a:prstGeom prst="rect">
                            <a:avLst/>
                          </a:prstGeom>
                          <a:noFill/>
                          <a:ln>
                            <a:noFill/>
                          </a:ln>
                        </pic:spPr>
                      </pic:pic>
                    </a:graphicData>
                  </a:graphic>
                </wp:inline>
              </w:drawing>
            </w:r>
          </w:p>
        </w:tc>
        <w:tc>
          <w:tcPr>
            <w:tcW w:w="7723" w:type="dxa"/>
          </w:tcPr>
          <w:p w14:paraId="284B7574" w14:textId="77777777" w:rsidR="00676644" w:rsidRDefault="00676644">
            <w:pPr>
              <w:spacing w:before="220" w:line="201" w:lineRule="exact"/>
              <w:jc w:val="center"/>
              <w:rPr>
                <w:rFonts w:ascii="Cooper Black" w:hAnsi="Cooper Black"/>
                <w:b/>
                <w:sz w:val="48"/>
                <w:szCs w:val="24"/>
              </w:rPr>
            </w:pPr>
            <w:r>
              <w:rPr>
                <w:rFonts w:ascii="Cooper Black" w:hAnsi="Cooper Black"/>
                <w:b/>
                <w:sz w:val="48"/>
              </w:rPr>
              <w:t>COMUNE   DI   RIFREDDO</w:t>
            </w:r>
          </w:p>
          <w:p w14:paraId="71E5A4A0" w14:textId="77777777" w:rsidR="00676644" w:rsidRDefault="00676644">
            <w:pPr>
              <w:spacing w:before="220" w:line="201" w:lineRule="exact"/>
              <w:jc w:val="center"/>
              <w:rPr>
                <w:rFonts w:ascii="Cooper Black" w:hAnsi="Cooper Black"/>
                <w:b/>
                <w:sz w:val="28"/>
                <w:szCs w:val="20"/>
              </w:rPr>
            </w:pPr>
            <w:r>
              <w:rPr>
                <w:rFonts w:ascii="Cooper Black" w:hAnsi="Cooper Black"/>
                <w:b/>
                <w:sz w:val="28"/>
              </w:rPr>
              <w:t>PROVINCIA DI CUNEO</w:t>
            </w:r>
          </w:p>
          <w:p w14:paraId="11E984E4" w14:textId="77777777" w:rsidR="00676644" w:rsidRDefault="00676644">
            <w:pPr>
              <w:jc w:val="center"/>
              <w:rPr>
                <w:rFonts w:ascii="Comic Sans MS" w:hAnsi="Comic Sans MS"/>
                <w:sz w:val="16"/>
              </w:rPr>
            </w:pPr>
          </w:p>
          <w:p w14:paraId="469BCE8F" w14:textId="77777777" w:rsidR="00676644" w:rsidRDefault="00676644">
            <w:pPr>
              <w:jc w:val="center"/>
              <w:rPr>
                <w:rFonts w:ascii="Comic Sans MS" w:hAnsi="Comic Sans MS"/>
                <w:sz w:val="16"/>
              </w:rPr>
            </w:pPr>
            <w:r>
              <w:rPr>
                <w:rFonts w:ascii="Comic Sans MS" w:hAnsi="Comic Sans MS"/>
                <w:sz w:val="16"/>
              </w:rPr>
              <w:t xml:space="preserve">Via Vittorio Emanuele </w:t>
            </w:r>
            <w:proofErr w:type="gramStart"/>
            <w:r>
              <w:rPr>
                <w:rFonts w:ascii="Comic Sans MS" w:hAnsi="Comic Sans MS"/>
                <w:sz w:val="16"/>
              </w:rPr>
              <w:t>II°</w:t>
            </w:r>
            <w:proofErr w:type="gramEnd"/>
            <w:r>
              <w:rPr>
                <w:rFonts w:ascii="Comic Sans MS" w:hAnsi="Comic Sans MS"/>
                <w:sz w:val="16"/>
              </w:rPr>
              <w:t xml:space="preserve"> n. 1</w:t>
            </w:r>
            <w:r>
              <w:rPr>
                <w:sz w:val="16"/>
              </w:rPr>
              <w:t xml:space="preserve">                                                       </w:t>
            </w:r>
            <w:r>
              <w:rPr>
                <w:rFonts w:ascii="Comic Sans MS" w:hAnsi="Comic Sans MS"/>
                <w:sz w:val="16"/>
              </w:rPr>
              <w:t>C.A.P. 12030</w:t>
            </w:r>
          </w:p>
          <w:p w14:paraId="62501279" w14:textId="77777777" w:rsidR="00676644" w:rsidRDefault="00676644">
            <w:pPr>
              <w:jc w:val="center"/>
              <w:rPr>
                <w:rFonts w:ascii="Comic Sans MS" w:hAnsi="Comic Sans MS"/>
                <w:sz w:val="16"/>
                <w:lang w:val="en-US"/>
              </w:rPr>
            </w:pPr>
            <w:r>
              <w:rPr>
                <w:rFonts w:ascii="Comic Sans MS" w:hAnsi="Comic Sans MS"/>
                <w:sz w:val="16"/>
                <w:lang w:val="en-GB"/>
              </w:rPr>
              <w:t xml:space="preserve">C.F.        85000390048                                         P. I.        </w:t>
            </w:r>
            <w:r>
              <w:rPr>
                <w:rFonts w:ascii="Comic Sans MS" w:hAnsi="Comic Sans MS"/>
                <w:sz w:val="16"/>
                <w:lang w:val="en-US"/>
              </w:rPr>
              <w:t>00487200040</w:t>
            </w:r>
          </w:p>
          <w:p w14:paraId="34E19395" w14:textId="77777777" w:rsidR="00676644" w:rsidRDefault="00676644">
            <w:pPr>
              <w:jc w:val="center"/>
              <w:rPr>
                <w:rFonts w:ascii="Comic Sans MS" w:hAnsi="Comic Sans MS"/>
                <w:sz w:val="16"/>
                <w:lang w:val="en-US"/>
              </w:rPr>
            </w:pPr>
            <w:r>
              <w:rPr>
                <w:rFonts w:ascii="Comic Sans MS" w:hAnsi="Comic Sans MS"/>
                <w:sz w:val="16"/>
                <w:lang w:val="en-US"/>
              </w:rPr>
              <w:t>Tel. 0175/260022                                                  Fax 0175/490387</w:t>
            </w:r>
          </w:p>
          <w:p w14:paraId="4CE79CFC" w14:textId="77777777" w:rsidR="00676644" w:rsidRDefault="00676644">
            <w:pPr>
              <w:jc w:val="center"/>
              <w:rPr>
                <w:rFonts w:ascii="Comic Sans MS" w:hAnsi="Comic Sans MS"/>
                <w:sz w:val="16"/>
              </w:rPr>
            </w:pPr>
            <w:r>
              <w:rPr>
                <w:rFonts w:ascii="Comic Sans MS" w:hAnsi="Comic Sans MS"/>
                <w:sz w:val="16"/>
              </w:rPr>
              <w:t xml:space="preserve">www.comune.rifreddo.cn.it            </w:t>
            </w:r>
            <w:proofErr w:type="gramStart"/>
            <w:r>
              <w:rPr>
                <w:rFonts w:ascii="Comic Sans MS" w:hAnsi="Comic Sans MS"/>
                <w:i/>
                <w:sz w:val="16"/>
              </w:rPr>
              <w:t>E-mail:</w:t>
            </w:r>
            <w:r>
              <w:rPr>
                <w:rFonts w:ascii="Comic Sans MS" w:hAnsi="Comic Sans MS"/>
                <w:sz w:val="16"/>
              </w:rPr>
              <w:t xml:space="preserve">   </w:t>
            </w:r>
            <w:proofErr w:type="gramEnd"/>
            <w:r>
              <w:rPr>
                <w:rFonts w:ascii="Comic Sans MS" w:hAnsi="Comic Sans MS"/>
                <w:sz w:val="16"/>
              </w:rPr>
              <w:t xml:space="preserve">    </w:t>
            </w:r>
            <w:hyperlink r:id="rId6" w:history="1">
              <w:r>
                <w:rPr>
                  <w:rStyle w:val="Collegamentoipertestuale"/>
                  <w:sz w:val="16"/>
                </w:rPr>
                <w:t>info@comune.rifreddo.cn.it</w:t>
              </w:r>
            </w:hyperlink>
          </w:p>
          <w:p w14:paraId="6C7E51ED" w14:textId="77777777" w:rsidR="00676644" w:rsidRDefault="00676644">
            <w:pPr>
              <w:jc w:val="center"/>
              <w:rPr>
                <w:rFonts w:ascii="Arial Black" w:hAnsi="Arial Black"/>
                <w:sz w:val="28"/>
                <w:szCs w:val="24"/>
              </w:rPr>
            </w:pPr>
            <w:r>
              <w:rPr>
                <w:rFonts w:ascii="Comic Sans MS" w:hAnsi="Comic Sans MS"/>
                <w:sz w:val="16"/>
              </w:rPr>
              <w:t xml:space="preserve">PEC: </w:t>
            </w:r>
            <w:hyperlink r:id="rId7" w:history="1">
              <w:r>
                <w:rPr>
                  <w:rStyle w:val="Collegamentoipertestuale"/>
                  <w:sz w:val="16"/>
                </w:rPr>
                <w:t>rifreddo@comune.rifreddo.cn</w:t>
              </w:r>
            </w:hyperlink>
          </w:p>
        </w:tc>
      </w:tr>
    </w:tbl>
    <w:p w14:paraId="0C626A25" w14:textId="77777777" w:rsidR="00676644" w:rsidRDefault="00676644">
      <w:pPr>
        <w:pStyle w:val="Corpotesto"/>
        <w:rPr>
          <w:sz w:val="20"/>
        </w:rPr>
      </w:pPr>
    </w:p>
    <w:p w14:paraId="368EB9A6" w14:textId="77777777" w:rsidR="00676644" w:rsidRDefault="00676644">
      <w:pPr>
        <w:pStyle w:val="Corpotesto"/>
        <w:rPr>
          <w:sz w:val="20"/>
        </w:rPr>
      </w:pPr>
    </w:p>
    <w:p w14:paraId="1C74F597" w14:textId="77777777" w:rsidR="00CE71E0" w:rsidRDefault="00603A34">
      <w:pPr>
        <w:pStyle w:val="Corpotesto"/>
        <w:rPr>
          <w:sz w:val="20"/>
        </w:rPr>
      </w:pPr>
      <w:r>
        <w:rPr>
          <w:noProof/>
          <w:lang w:eastAsia="it-IT"/>
        </w:rPr>
        <mc:AlternateContent>
          <mc:Choice Requires="wps">
            <w:drawing>
              <wp:anchor distT="0" distB="0" distL="114300" distR="114300" simplePos="0" relativeHeight="15730176" behindDoc="0" locked="0" layoutInCell="1" allowOverlap="1" wp14:anchorId="1A7FE496" wp14:editId="377112C1">
                <wp:simplePos x="0" y="0"/>
                <wp:positionH relativeFrom="page">
                  <wp:posOffset>120650</wp:posOffset>
                </wp:positionH>
                <wp:positionV relativeFrom="page">
                  <wp:posOffset>3793490</wp:posOffset>
                </wp:positionV>
                <wp:extent cx="2286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29F622A" id="Line 9"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pt,298.7pt" to="27.5pt,2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" strokecolor="#969696">
                <w10:wrap anchorx="page" anchory="page"/>
              </v:line>
            </w:pict>
          </mc:Fallback>
        </mc:AlternateContent>
      </w:r>
      <w:r>
        <w:rPr>
          <w:noProof/>
          <w:lang w:eastAsia="it-IT"/>
        </w:rPr>
        <mc:AlternateContent>
          <mc:Choice Requires="wps">
            <w:drawing>
              <wp:anchor distT="0" distB="0" distL="114300" distR="114300" simplePos="0" relativeHeight="15730688" behindDoc="0" locked="0" layoutInCell="1" allowOverlap="1" wp14:anchorId="07E93BCD" wp14:editId="19A7D81B">
                <wp:simplePos x="0" y="0"/>
                <wp:positionH relativeFrom="page">
                  <wp:posOffset>7185660</wp:posOffset>
                </wp:positionH>
                <wp:positionV relativeFrom="page">
                  <wp:posOffset>3793490</wp:posOffset>
                </wp:positionV>
                <wp:extent cx="2286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316B833" id="Line 8"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8pt,298.7pt" to="583.8pt,2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" strokecolor="#969696">
                <w10:wrap anchorx="page" anchory="page"/>
              </v:line>
            </w:pict>
          </mc:Fallback>
        </mc:AlternateContent>
      </w:r>
    </w:p>
    <w:p w14:paraId="4DFE64FE" w14:textId="77777777" w:rsidR="00CE71E0" w:rsidRDefault="00062182">
      <w:pPr>
        <w:pStyle w:val="Titolo"/>
      </w:pPr>
      <w:r>
        <w:t>AVVISO</w:t>
      </w:r>
      <w:r w:rsidR="00676644">
        <w:t xml:space="preserve">  </w:t>
      </w:r>
      <w:r>
        <w:t xml:space="preserve"> </w:t>
      </w:r>
      <w:r w:rsidR="00676644">
        <w:t xml:space="preserve"> </w:t>
      </w:r>
      <w:r>
        <w:t xml:space="preserve">D'ASTA </w:t>
      </w:r>
      <w:r w:rsidR="00676644">
        <w:t xml:space="preserve">   </w:t>
      </w:r>
      <w:r>
        <w:t xml:space="preserve">PUBBLICA </w:t>
      </w:r>
      <w:r w:rsidR="00676644">
        <w:t xml:space="preserve">  </w:t>
      </w:r>
      <w:r>
        <w:t xml:space="preserve">PER </w:t>
      </w:r>
      <w:r w:rsidR="00676644">
        <w:t xml:space="preserve">  </w:t>
      </w:r>
      <w:r>
        <w:t xml:space="preserve">LA </w:t>
      </w:r>
      <w:r w:rsidR="00676644">
        <w:t xml:space="preserve">  </w:t>
      </w:r>
      <w:r>
        <w:t>VENDITA</w:t>
      </w:r>
      <w:r w:rsidR="00676644">
        <w:t xml:space="preserve">  </w:t>
      </w:r>
      <w:r>
        <w:t xml:space="preserve"> DEL </w:t>
      </w:r>
      <w:proofErr w:type="gramStart"/>
      <w:r>
        <w:t>FABBRICATO</w:t>
      </w:r>
      <w:r w:rsidR="00676644">
        <w:t xml:space="preserve"> </w:t>
      </w:r>
      <w:r>
        <w:t xml:space="preserve"> </w:t>
      </w:r>
      <w:r w:rsidR="00676644">
        <w:t>COMUNALE</w:t>
      </w:r>
      <w:proofErr w:type="gramEnd"/>
      <w:r w:rsidR="00676644">
        <w:t xml:space="preserve"> </w:t>
      </w:r>
      <w:r>
        <w:t xml:space="preserve"> </w:t>
      </w:r>
      <w:r w:rsidR="00676644">
        <w:t xml:space="preserve">COMPOSTO  DA  </w:t>
      </w:r>
      <w:r>
        <w:t>ALLOGGI</w:t>
      </w:r>
      <w:r w:rsidR="00676644">
        <w:t>O.</w:t>
      </w:r>
      <w:r>
        <w:rPr>
          <w:spacing w:val="1"/>
        </w:rPr>
        <w:t xml:space="preserve"> </w:t>
      </w:r>
    </w:p>
    <w:p w14:paraId="33753486" w14:textId="77777777" w:rsidR="00CE71E0" w:rsidRDefault="00CE71E0">
      <w:pPr>
        <w:pStyle w:val="Corpotesto"/>
        <w:spacing w:before="4"/>
        <w:rPr>
          <w:b/>
          <w:sz w:val="47"/>
        </w:rPr>
      </w:pPr>
    </w:p>
    <w:p w14:paraId="326CC0C3" w14:textId="14A8A822" w:rsidR="00CE71E0" w:rsidRDefault="00062182">
      <w:pPr>
        <w:pStyle w:val="Corpotesto"/>
        <w:ind w:left="192" w:right="183"/>
        <w:jc w:val="both"/>
      </w:pPr>
      <w:r>
        <w:t xml:space="preserve">Si rende noto che in esecuzione della deliberazione di Consiglio Comunale n. </w:t>
      </w:r>
      <w:r w:rsidRPr="006E30D5">
        <w:t>3</w:t>
      </w:r>
      <w:r w:rsidR="003E304B">
        <w:t>2</w:t>
      </w:r>
      <w:r>
        <w:t xml:space="preserve"> in data 2</w:t>
      </w:r>
      <w:r w:rsidR="006E30D5">
        <w:t>9</w:t>
      </w:r>
      <w:r>
        <w:t xml:space="preserve"> </w:t>
      </w:r>
      <w:r w:rsidR="006E30D5">
        <w:t>dicembre 2020</w:t>
      </w:r>
      <w:r>
        <w:t xml:space="preserve"> di approvazione delle modifiche e integrazioni del programma delle alienazioni e valorizzazioni immobiliari per l’anno 20</w:t>
      </w:r>
      <w:r w:rsidR="00110443">
        <w:t>21</w:t>
      </w:r>
      <w:r>
        <w:t xml:space="preserve">, della deliberazione della Giunta Comunale n. </w:t>
      </w:r>
      <w:r w:rsidR="006E30D5">
        <w:t>037</w:t>
      </w:r>
      <w:r>
        <w:t xml:space="preserve"> in data </w:t>
      </w:r>
      <w:r w:rsidRPr="00541665">
        <w:t>1</w:t>
      </w:r>
      <w:r w:rsidR="006E30D5" w:rsidRPr="00541665">
        <w:t>6</w:t>
      </w:r>
      <w:r w:rsidRPr="00541665">
        <w:t xml:space="preserve"> </w:t>
      </w:r>
      <w:r w:rsidR="006E30D5" w:rsidRPr="00541665">
        <w:t>luglio</w:t>
      </w:r>
      <w:r w:rsidRPr="00541665">
        <w:t xml:space="preserve"> 201</w:t>
      </w:r>
      <w:r w:rsidR="006E30D5" w:rsidRPr="00541665">
        <w:t>3</w:t>
      </w:r>
      <w:r>
        <w:t xml:space="preserve"> di approvazione della perizia di stima dei fabbricati da alienare, della deliberazione n. </w:t>
      </w:r>
      <w:r w:rsidR="006E30D5">
        <w:t>05</w:t>
      </w:r>
      <w:r w:rsidRPr="00541665">
        <w:t xml:space="preserve"> in data </w:t>
      </w:r>
      <w:r w:rsidR="006E30D5" w:rsidRPr="00541665">
        <w:t>23</w:t>
      </w:r>
      <w:r w:rsidRPr="00541665">
        <w:t xml:space="preserve"> </w:t>
      </w:r>
      <w:r w:rsidR="00110443" w:rsidRPr="00541665">
        <w:t>gennaio</w:t>
      </w:r>
      <w:r w:rsidRPr="00541665">
        <w:t xml:space="preserve"> 20</w:t>
      </w:r>
      <w:r w:rsidR="00110443" w:rsidRPr="00541665">
        <w:t>21</w:t>
      </w:r>
      <w:r>
        <w:t xml:space="preserve"> con la quale la Giunta Comunale ha deliberato di procedere con la vendita dell’immobile dettando gli indirizzi procedurali e della determinazione del Responsabile del Servizio Tecnico </w:t>
      </w:r>
      <w:r w:rsidRPr="0033603F">
        <w:t>n.</w:t>
      </w:r>
      <w:r w:rsidR="003E304B" w:rsidRPr="0033603F">
        <w:t>0</w:t>
      </w:r>
      <w:r w:rsidR="002950F5" w:rsidRPr="0033603F">
        <w:t>1</w:t>
      </w:r>
      <w:r w:rsidRPr="0033603F">
        <w:t xml:space="preserve"> del </w:t>
      </w:r>
      <w:r w:rsidR="002950F5" w:rsidRPr="0033603F">
        <w:t>0</w:t>
      </w:r>
      <w:r w:rsidR="003E304B" w:rsidRPr="0033603F">
        <w:t>5</w:t>
      </w:r>
      <w:r w:rsidR="002950F5" w:rsidRPr="0033603F">
        <w:t>/02</w:t>
      </w:r>
      <w:r w:rsidRPr="0033603F">
        <w:t>/20</w:t>
      </w:r>
      <w:r w:rsidR="00110443" w:rsidRPr="0033603F">
        <w:t>21</w:t>
      </w:r>
      <w:r>
        <w:t xml:space="preserve">, il giorno </w:t>
      </w:r>
      <w:r w:rsidR="002950F5" w:rsidRPr="0033603F">
        <w:rPr>
          <w:b/>
          <w:u w:val="single"/>
        </w:rPr>
        <w:t>11</w:t>
      </w:r>
      <w:r w:rsidR="00110443" w:rsidRPr="0033603F">
        <w:rPr>
          <w:b/>
          <w:u w:val="single"/>
        </w:rPr>
        <w:t xml:space="preserve"> </w:t>
      </w:r>
      <w:r w:rsidR="002950F5" w:rsidRPr="0033603F">
        <w:rPr>
          <w:b/>
          <w:u w:val="single"/>
        </w:rPr>
        <w:t>marzo</w:t>
      </w:r>
      <w:r w:rsidRPr="0033603F">
        <w:rPr>
          <w:b/>
          <w:u w:val="single"/>
        </w:rPr>
        <w:t xml:space="preserve"> 20</w:t>
      </w:r>
      <w:r w:rsidR="00110443" w:rsidRPr="0033603F">
        <w:rPr>
          <w:b/>
          <w:u w:val="single"/>
        </w:rPr>
        <w:t>21</w:t>
      </w:r>
      <w:r w:rsidRPr="0033603F">
        <w:rPr>
          <w:b/>
          <w:u w:val="single"/>
        </w:rPr>
        <w:t xml:space="preserve"> alle ore 1</w:t>
      </w:r>
      <w:r w:rsidR="00110443" w:rsidRPr="0033603F">
        <w:rPr>
          <w:b/>
          <w:u w:val="single"/>
        </w:rPr>
        <w:t>5</w:t>
      </w:r>
      <w:r w:rsidRPr="0033603F">
        <w:rPr>
          <w:b/>
          <w:u w:val="single"/>
        </w:rPr>
        <w:t>,00</w:t>
      </w:r>
      <w:r>
        <w:rPr>
          <w:b/>
        </w:rPr>
        <w:t xml:space="preserve"> </w:t>
      </w:r>
      <w:r>
        <w:t xml:space="preserve">dinanzi alla commissione di gara, appositamente nominata, si terrà un’asta pubblica con il metodo delle offerte segrete in aumento, e solo in aumento, per la vendita dell’immobile </w:t>
      </w:r>
      <w:r w:rsidR="00110443">
        <w:t xml:space="preserve">(alloggio) Comunale </w:t>
      </w:r>
      <w:r>
        <w:t xml:space="preserve"> </w:t>
      </w:r>
      <w:r w:rsidR="00110443">
        <w:t>in  Via Parrocchia  n°</w:t>
      </w:r>
      <w:r w:rsidR="0033603F">
        <w:t>16</w:t>
      </w:r>
      <w:r w:rsidR="00110443">
        <w:t xml:space="preserve">  </w:t>
      </w:r>
      <w:r>
        <w:t xml:space="preserve"> di </w:t>
      </w:r>
      <w:r w:rsidR="00110443">
        <w:t xml:space="preserve"> Rifreddo</w:t>
      </w:r>
      <w:r>
        <w:t>.</w:t>
      </w:r>
    </w:p>
    <w:p w14:paraId="112BC8A4" w14:textId="77777777" w:rsidR="00CE71E0" w:rsidRDefault="00CE71E0">
      <w:pPr>
        <w:pStyle w:val="Corpotesto"/>
        <w:spacing w:before="5"/>
      </w:pPr>
    </w:p>
    <w:p w14:paraId="57BD0036" w14:textId="65EE750A" w:rsidR="00CE71E0" w:rsidRDefault="00062182">
      <w:pPr>
        <w:pStyle w:val="Titolo1"/>
        <w:numPr>
          <w:ilvl w:val="0"/>
          <w:numId w:val="3"/>
        </w:numPr>
        <w:tabs>
          <w:tab w:val="left" w:pos="553"/>
        </w:tabs>
        <w:ind w:hanging="361"/>
        <w:jc w:val="both"/>
      </w:pPr>
      <w:r>
        <w:t>Oggetto dell’Avviso</w:t>
      </w:r>
      <w:r>
        <w:rPr>
          <w:spacing w:val="-1"/>
        </w:rPr>
        <w:t xml:space="preserve"> </w:t>
      </w:r>
      <w:r>
        <w:t>d’Asta</w:t>
      </w:r>
    </w:p>
    <w:p w14:paraId="587DBC76" w14:textId="77777777" w:rsidR="002950F5" w:rsidRDefault="002950F5" w:rsidP="00875885">
      <w:pPr>
        <w:pStyle w:val="Corpotesto"/>
        <w:ind w:left="192" w:right="185" w:hanging="1"/>
        <w:jc w:val="both"/>
      </w:pPr>
    </w:p>
    <w:p w14:paraId="7C184DD3" w14:textId="5D7E7C91" w:rsidR="00CE71E0" w:rsidRDefault="00062182" w:rsidP="00875885">
      <w:pPr>
        <w:pStyle w:val="Corpotesto"/>
        <w:ind w:left="192" w:right="185" w:hanging="1"/>
        <w:jc w:val="both"/>
      </w:pPr>
      <w:r>
        <w:t xml:space="preserve">Il presente avviso ha per oggetto, l’alienazione del fabbricato di proprietà comunale sito </w:t>
      </w:r>
      <w:r w:rsidR="00875885">
        <w:t>via Parrocchia n.16 in</w:t>
      </w:r>
      <w:r>
        <w:t xml:space="preserve"> </w:t>
      </w:r>
      <w:r w:rsidR="00875885">
        <w:t xml:space="preserve">Rifreddo. </w:t>
      </w:r>
    </w:p>
    <w:p w14:paraId="4B6E954F" w14:textId="77777777" w:rsidR="00CE71E0" w:rsidRDefault="00CE71E0">
      <w:pPr>
        <w:pStyle w:val="Corpotesto"/>
        <w:spacing w:before="3"/>
      </w:pPr>
    </w:p>
    <w:p w14:paraId="5BE1EF55" w14:textId="77777777" w:rsidR="00875885" w:rsidRDefault="00875885">
      <w:pPr>
        <w:pStyle w:val="Titolo1"/>
        <w:spacing w:line="272" w:lineRule="exact"/>
        <w:ind w:left="192" w:firstLine="0"/>
        <w:jc w:val="left"/>
        <w:rPr>
          <w:u w:val="thick"/>
        </w:rPr>
      </w:pPr>
    </w:p>
    <w:p w14:paraId="4DB829CE" w14:textId="0393FA7C" w:rsidR="00CE71E0" w:rsidRDefault="00062182">
      <w:pPr>
        <w:pStyle w:val="Titolo1"/>
        <w:spacing w:line="272" w:lineRule="exact"/>
        <w:ind w:left="192" w:firstLine="0"/>
        <w:jc w:val="left"/>
        <w:rPr>
          <w:u w:val="thick"/>
        </w:rPr>
      </w:pPr>
      <w:r>
        <w:rPr>
          <w:u w:val="thick"/>
        </w:rPr>
        <w:t>Individuazione catastale</w:t>
      </w:r>
    </w:p>
    <w:p w14:paraId="5EFD10EE" w14:textId="77777777" w:rsidR="00875885" w:rsidRDefault="00875885">
      <w:pPr>
        <w:pStyle w:val="Titolo1"/>
        <w:spacing w:line="272" w:lineRule="exact"/>
        <w:ind w:left="192" w:firstLine="0"/>
        <w:jc w:val="left"/>
      </w:pPr>
    </w:p>
    <w:p w14:paraId="2D28A219" w14:textId="1463B8EE" w:rsidR="00CE71E0" w:rsidRDefault="00062182">
      <w:pPr>
        <w:pStyle w:val="Corpotesto"/>
        <w:spacing w:line="272" w:lineRule="exact"/>
        <w:ind w:left="192"/>
      </w:pPr>
      <w:r>
        <w:t xml:space="preserve">L’immobile è individuato al catasto edilizio urbano del Comune di </w:t>
      </w:r>
      <w:r w:rsidR="00F436B1">
        <w:t>Rifreddo</w:t>
      </w:r>
      <w:r>
        <w:t>, come segue:</w:t>
      </w:r>
    </w:p>
    <w:p w14:paraId="50BA38C9" w14:textId="132144F3" w:rsidR="00875885" w:rsidRDefault="00875885">
      <w:pPr>
        <w:pStyle w:val="Corpotesto"/>
        <w:spacing w:line="272" w:lineRule="exact"/>
        <w:ind w:left="192"/>
      </w:pPr>
    </w:p>
    <w:p w14:paraId="7E5ECE27" w14:textId="77777777" w:rsidR="00875885" w:rsidRDefault="00875885">
      <w:pPr>
        <w:pStyle w:val="Corpotesto"/>
        <w:spacing w:line="272" w:lineRule="exact"/>
        <w:ind w:left="192"/>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
        <w:gridCol w:w="850"/>
        <w:gridCol w:w="2554"/>
        <w:gridCol w:w="708"/>
        <w:gridCol w:w="708"/>
        <w:gridCol w:w="991"/>
        <w:gridCol w:w="1985"/>
      </w:tblGrid>
      <w:tr w:rsidR="00CE71E0" w14:paraId="76A96CA0" w14:textId="77777777">
        <w:trPr>
          <w:trHeight w:val="757"/>
        </w:trPr>
        <w:tc>
          <w:tcPr>
            <w:tcW w:w="710" w:type="dxa"/>
          </w:tcPr>
          <w:p w14:paraId="4754F3F1" w14:textId="05A77449" w:rsidR="00CE71E0" w:rsidRDefault="00CE71E0">
            <w:pPr>
              <w:pStyle w:val="TableParagraph"/>
              <w:spacing w:before="3"/>
              <w:rPr>
                <w:sz w:val="23"/>
              </w:rPr>
            </w:pPr>
          </w:p>
          <w:p w14:paraId="0424D749" w14:textId="77777777" w:rsidR="00875885" w:rsidRDefault="00875885">
            <w:pPr>
              <w:pStyle w:val="TableParagraph"/>
              <w:spacing w:before="3"/>
              <w:rPr>
                <w:sz w:val="23"/>
              </w:rPr>
            </w:pPr>
          </w:p>
          <w:p w14:paraId="211F46B6" w14:textId="77777777" w:rsidR="00CE71E0" w:rsidRDefault="00062182">
            <w:pPr>
              <w:pStyle w:val="TableParagraph"/>
              <w:ind w:left="203"/>
              <w:rPr>
                <w:sz w:val="24"/>
              </w:rPr>
            </w:pPr>
            <w:r>
              <w:rPr>
                <w:sz w:val="24"/>
              </w:rPr>
              <w:t>FG</w:t>
            </w:r>
          </w:p>
        </w:tc>
        <w:tc>
          <w:tcPr>
            <w:tcW w:w="708" w:type="dxa"/>
          </w:tcPr>
          <w:p w14:paraId="47E865A5" w14:textId="77777777" w:rsidR="00CE71E0" w:rsidRDefault="00CE71E0">
            <w:pPr>
              <w:pStyle w:val="TableParagraph"/>
              <w:spacing w:before="8"/>
              <w:rPr>
                <w:sz w:val="21"/>
              </w:rPr>
            </w:pPr>
          </w:p>
          <w:p w14:paraId="39904741" w14:textId="77777777" w:rsidR="00CE71E0" w:rsidRDefault="00062182">
            <w:pPr>
              <w:pStyle w:val="TableParagraph"/>
              <w:spacing w:before="1"/>
              <w:ind w:left="93"/>
              <w:rPr>
                <w:b/>
              </w:rPr>
            </w:pPr>
            <w:r>
              <w:rPr>
                <w:b/>
              </w:rPr>
              <w:t>NUM</w:t>
            </w:r>
          </w:p>
        </w:tc>
        <w:tc>
          <w:tcPr>
            <w:tcW w:w="850" w:type="dxa"/>
          </w:tcPr>
          <w:p w14:paraId="6F0A5A0F" w14:textId="77777777" w:rsidR="00CE71E0" w:rsidRDefault="00CE71E0">
            <w:pPr>
              <w:pStyle w:val="TableParagraph"/>
              <w:spacing w:before="8"/>
              <w:rPr>
                <w:sz w:val="21"/>
              </w:rPr>
            </w:pPr>
          </w:p>
          <w:p w14:paraId="7B2DDC4B" w14:textId="77777777" w:rsidR="00CE71E0" w:rsidRDefault="00062182">
            <w:pPr>
              <w:pStyle w:val="TableParagraph"/>
              <w:spacing w:before="1"/>
              <w:ind w:left="208"/>
              <w:rPr>
                <w:b/>
              </w:rPr>
            </w:pPr>
            <w:r>
              <w:rPr>
                <w:b/>
              </w:rPr>
              <w:t>SUB</w:t>
            </w:r>
          </w:p>
        </w:tc>
        <w:tc>
          <w:tcPr>
            <w:tcW w:w="2554" w:type="dxa"/>
          </w:tcPr>
          <w:p w14:paraId="29692A59" w14:textId="77777777" w:rsidR="00CE71E0" w:rsidRDefault="00CE71E0">
            <w:pPr>
              <w:pStyle w:val="TableParagraph"/>
              <w:spacing w:before="8"/>
              <w:rPr>
                <w:sz w:val="21"/>
              </w:rPr>
            </w:pPr>
          </w:p>
          <w:p w14:paraId="428A70F9" w14:textId="77777777" w:rsidR="00CE71E0" w:rsidRDefault="00062182">
            <w:pPr>
              <w:pStyle w:val="TableParagraph"/>
              <w:spacing w:before="1"/>
              <w:ind w:left="566"/>
              <w:rPr>
                <w:b/>
              </w:rPr>
            </w:pPr>
            <w:r>
              <w:rPr>
                <w:b/>
              </w:rPr>
              <w:t>UBICAZIONE</w:t>
            </w:r>
          </w:p>
        </w:tc>
        <w:tc>
          <w:tcPr>
            <w:tcW w:w="708" w:type="dxa"/>
          </w:tcPr>
          <w:p w14:paraId="541CD5B9" w14:textId="77777777" w:rsidR="00CE71E0" w:rsidRDefault="00CE71E0">
            <w:pPr>
              <w:pStyle w:val="TableParagraph"/>
              <w:spacing w:before="8"/>
              <w:rPr>
                <w:sz w:val="21"/>
              </w:rPr>
            </w:pPr>
          </w:p>
          <w:p w14:paraId="71400F2B" w14:textId="77777777" w:rsidR="00CE71E0" w:rsidRDefault="00062182">
            <w:pPr>
              <w:pStyle w:val="TableParagraph"/>
              <w:spacing w:before="1"/>
              <w:ind w:left="121"/>
              <w:rPr>
                <w:b/>
              </w:rPr>
            </w:pPr>
            <w:r>
              <w:rPr>
                <w:b/>
              </w:rPr>
              <w:t>CAT</w:t>
            </w:r>
          </w:p>
        </w:tc>
        <w:tc>
          <w:tcPr>
            <w:tcW w:w="708" w:type="dxa"/>
          </w:tcPr>
          <w:p w14:paraId="4192D337" w14:textId="77777777" w:rsidR="00CE71E0" w:rsidRDefault="00CE71E0">
            <w:pPr>
              <w:pStyle w:val="TableParagraph"/>
              <w:spacing w:before="8"/>
              <w:rPr>
                <w:sz w:val="21"/>
              </w:rPr>
            </w:pPr>
          </w:p>
          <w:p w14:paraId="38BDC2B7" w14:textId="77777777" w:rsidR="00CE71E0" w:rsidRDefault="00062182">
            <w:pPr>
              <w:pStyle w:val="TableParagraph"/>
              <w:spacing w:before="1"/>
              <w:ind w:left="200"/>
              <w:rPr>
                <w:b/>
              </w:rPr>
            </w:pPr>
            <w:r>
              <w:rPr>
                <w:b/>
              </w:rPr>
              <w:t>CL</w:t>
            </w:r>
          </w:p>
        </w:tc>
        <w:tc>
          <w:tcPr>
            <w:tcW w:w="991" w:type="dxa"/>
          </w:tcPr>
          <w:p w14:paraId="62E3C93C" w14:textId="77777777" w:rsidR="00CE71E0" w:rsidRDefault="00CE71E0">
            <w:pPr>
              <w:pStyle w:val="TableParagraph"/>
              <w:spacing w:before="8"/>
              <w:rPr>
                <w:sz w:val="21"/>
              </w:rPr>
            </w:pPr>
          </w:p>
          <w:p w14:paraId="57ABEC12" w14:textId="77777777" w:rsidR="00CE71E0" w:rsidRDefault="00062182">
            <w:pPr>
              <w:pStyle w:val="TableParagraph"/>
              <w:spacing w:before="1"/>
              <w:ind w:left="160"/>
              <w:rPr>
                <w:b/>
              </w:rPr>
            </w:pPr>
            <w:r>
              <w:rPr>
                <w:b/>
              </w:rPr>
              <w:t>CONS.</w:t>
            </w:r>
          </w:p>
        </w:tc>
        <w:tc>
          <w:tcPr>
            <w:tcW w:w="1985" w:type="dxa"/>
          </w:tcPr>
          <w:p w14:paraId="798C503E" w14:textId="77777777" w:rsidR="00CE71E0" w:rsidRDefault="00CE71E0">
            <w:pPr>
              <w:pStyle w:val="TableParagraph"/>
              <w:spacing w:before="8"/>
              <w:rPr>
                <w:sz w:val="21"/>
              </w:rPr>
            </w:pPr>
          </w:p>
          <w:p w14:paraId="16EF5555" w14:textId="77777777" w:rsidR="00CE71E0" w:rsidRDefault="00062182">
            <w:pPr>
              <w:pStyle w:val="TableParagraph"/>
              <w:spacing w:before="1"/>
              <w:ind w:left="484"/>
              <w:rPr>
                <w:b/>
              </w:rPr>
            </w:pPr>
            <w:r>
              <w:rPr>
                <w:b/>
              </w:rPr>
              <w:t>RENDITA</w:t>
            </w:r>
          </w:p>
        </w:tc>
      </w:tr>
      <w:tr w:rsidR="00CE71E0" w14:paraId="3E19A3C1" w14:textId="77777777">
        <w:trPr>
          <w:trHeight w:val="760"/>
        </w:trPr>
        <w:tc>
          <w:tcPr>
            <w:tcW w:w="710" w:type="dxa"/>
          </w:tcPr>
          <w:p w14:paraId="5CB932A8" w14:textId="77777777" w:rsidR="00CE71E0" w:rsidRDefault="00CE71E0">
            <w:pPr>
              <w:pStyle w:val="TableParagraph"/>
              <w:spacing w:before="6"/>
              <w:rPr>
                <w:sz w:val="21"/>
              </w:rPr>
            </w:pPr>
          </w:p>
          <w:p w14:paraId="47D92CAD" w14:textId="77777777" w:rsidR="00CE71E0" w:rsidRDefault="006C2513" w:rsidP="006C2513">
            <w:pPr>
              <w:pStyle w:val="TableParagraph"/>
              <w:ind w:left="71"/>
            </w:pPr>
            <w:r>
              <w:t>5</w:t>
            </w:r>
          </w:p>
        </w:tc>
        <w:tc>
          <w:tcPr>
            <w:tcW w:w="708" w:type="dxa"/>
          </w:tcPr>
          <w:p w14:paraId="7193B3EC" w14:textId="77777777" w:rsidR="00CE71E0" w:rsidRDefault="00CE71E0">
            <w:pPr>
              <w:pStyle w:val="TableParagraph"/>
              <w:spacing w:before="6"/>
              <w:rPr>
                <w:sz w:val="21"/>
              </w:rPr>
            </w:pPr>
          </w:p>
          <w:p w14:paraId="4A6A6516" w14:textId="77777777" w:rsidR="00CE71E0" w:rsidRDefault="006C2513" w:rsidP="006C2513">
            <w:pPr>
              <w:pStyle w:val="TableParagraph"/>
              <w:ind w:left="72"/>
            </w:pPr>
            <w:r>
              <w:t xml:space="preserve">  35</w:t>
            </w:r>
          </w:p>
          <w:p w14:paraId="6EB4DCAC" w14:textId="77777777" w:rsidR="006C2513" w:rsidRDefault="006C2513" w:rsidP="006C2513">
            <w:pPr>
              <w:pStyle w:val="TableParagraph"/>
              <w:ind w:left="72"/>
            </w:pPr>
            <w:r>
              <w:t>340</w:t>
            </w:r>
          </w:p>
        </w:tc>
        <w:tc>
          <w:tcPr>
            <w:tcW w:w="850" w:type="dxa"/>
          </w:tcPr>
          <w:p w14:paraId="2B82B0F7" w14:textId="77777777" w:rsidR="00CE71E0" w:rsidRDefault="00CE71E0">
            <w:pPr>
              <w:pStyle w:val="TableParagraph"/>
              <w:spacing w:before="6"/>
              <w:rPr>
                <w:sz w:val="21"/>
              </w:rPr>
            </w:pPr>
          </w:p>
          <w:p w14:paraId="4FCBBE95" w14:textId="77777777" w:rsidR="00CE71E0" w:rsidRDefault="006C2513" w:rsidP="006C2513">
            <w:pPr>
              <w:pStyle w:val="TableParagraph"/>
              <w:ind w:left="69"/>
            </w:pPr>
            <w:r>
              <w:t>1</w:t>
            </w:r>
          </w:p>
          <w:p w14:paraId="565B4593" w14:textId="77777777" w:rsidR="006C2513" w:rsidRDefault="006C2513" w:rsidP="006C2513">
            <w:pPr>
              <w:pStyle w:val="TableParagraph"/>
              <w:ind w:left="69"/>
            </w:pPr>
            <w:r>
              <w:t>1</w:t>
            </w:r>
          </w:p>
        </w:tc>
        <w:tc>
          <w:tcPr>
            <w:tcW w:w="2554" w:type="dxa"/>
          </w:tcPr>
          <w:p w14:paraId="06890461" w14:textId="77777777" w:rsidR="00CE71E0" w:rsidRDefault="00CE71E0">
            <w:pPr>
              <w:pStyle w:val="TableParagraph"/>
              <w:spacing w:before="6"/>
              <w:rPr>
                <w:sz w:val="21"/>
              </w:rPr>
            </w:pPr>
          </w:p>
          <w:p w14:paraId="5179A6E6" w14:textId="6A332245" w:rsidR="00CE71E0" w:rsidRDefault="006C2513" w:rsidP="006C2513">
            <w:pPr>
              <w:pStyle w:val="TableParagraph"/>
              <w:ind w:left="69"/>
            </w:pPr>
            <w:r>
              <w:t xml:space="preserve">Via Parrocchia </w:t>
            </w:r>
            <w:r w:rsidR="0033603F">
              <w:t>16</w:t>
            </w:r>
            <w:r w:rsidR="00062182">
              <w:t xml:space="preserve"> </w:t>
            </w:r>
            <w:r w:rsidR="0033603F">
              <w:t>-P</w:t>
            </w:r>
            <w:r w:rsidR="00062182">
              <w:t xml:space="preserve">. </w:t>
            </w:r>
            <w:r>
              <w:t>S</w:t>
            </w:r>
            <w:r w:rsidR="00062182">
              <w:t>1</w:t>
            </w:r>
            <w:r>
              <w:t>-T</w:t>
            </w:r>
          </w:p>
        </w:tc>
        <w:tc>
          <w:tcPr>
            <w:tcW w:w="708" w:type="dxa"/>
          </w:tcPr>
          <w:p w14:paraId="43049F18" w14:textId="77777777" w:rsidR="00CE71E0" w:rsidRDefault="00CE71E0">
            <w:pPr>
              <w:pStyle w:val="TableParagraph"/>
              <w:spacing w:before="6"/>
              <w:rPr>
                <w:sz w:val="21"/>
              </w:rPr>
            </w:pPr>
          </w:p>
          <w:p w14:paraId="235837E2" w14:textId="77777777" w:rsidR="00CE71E0" w:rsidRDefault="00062182" w:rsidP="006C2513">
            <w:pPr>
              <w:pStyle w:val="TableParagraph"/>
              <w:ind w:left="68"/>
            </w:pPr>
            <w:r>
              <w:t>A/</w:t>
            </w:r>
            <w:r w:rsidR="006C2513">
              <w:t>4</w:t>
            </w:r>
          </w:p>
        </w:tc>
        <w:tc>
          <w:tcPr>
            <w:tcW w:w="708" w:type="dxa"/>
          </w:tcPr>
          <w:p w14:paraId="0A649C9E" w14:textId="77777777" w:rsidR="00CE71E0" w:rsidRDefault="00CE71E0">
            <w:pPr>
              <w:pStyle w:val="TableParagraph"/>
              <w:spacing w:before="6"/>
              <w:rPr>
                <w:sz w:val="21"/>
              </w:rPr>
            </w:pPr>
          </w:p>
          <w:p w14:paraId="50D8FFC3" w14:textId="77777777" w:rsidR="00CE71E0" w:rsidRDefault="006C2513" w:rsidP="006C2513">
            <w:pPr>
              <w:pStyle w:val="TableParagraph"/>
              <w:ind w:left="68"/>
            </w:pPr>
            <w:r>
              <w:t>2</w:t>
            </w:r>
          </w:p>
        </w:tc>
        <w:tc>
          <w:tcPr>
            <w:tcW w:w="991" w:type="dxa"/>
          </w:tcPr>
          <w:p w14:paraId="2FD8B5AE" w14:textId="77777777" w:rsidR="00CE71E0" w:rsidRDefault="00CE71E0">
            <w:pPr>
              <w:pStyle w:val="TableParagraph"/>
              <w:spacing w:before="6"/>
              <w:rPr>
                <w:sz w:val="21"/>
              </w:rPr>
            </w:pPr>
          </w:p>
          <w:p w14:paraId="27BEA5E2" w14:textId="77777777" w:rsidR="00CE71E0" w:rsidRDefault="006C2513" w:rsidP="006C2513">
            <w:pPr>
              <w:pStyle w:val="TableParagraph"/>
              <w:ind w:left="68"/>
            </w:pPr>
            <w:r>
              <w:t>3,5</w:t>
            </w:r>
            <w:r w:rsidR="00062182">
              <w:t>vani</w:t>
            </w:r>
          </w:p>
        </w:tc>
        <w:tc>
          <w:tcPr>
            <w:tcW w:w="1985" w:type="dxa"/>
          </w:tcPr>
          <w:p w14:paraId="57EEA87D" w14:textId="77777777" w:rsidR="00CE71E0" w:rsidRDefault="00CE71E0">
            <w:pPr>
              <w:pStyle w:val="TableParagraph"/>
              <w:spacing w:before="6"/>
              <w:rPr>
                <w:sz w:val="21"/>
              </w:rPr>
            </w:pPr>
          </w:p>
          <w:p w14:paraId="79C2B7FF" w14:textId="77777777" w:rsidR="00CE71E0" w:rsidRDefault="00062182" w:rsidP="006C2513">
            <w:pPr>
              <w:pStyle w:val="TableParagraph"/>
              <w:ind w:left="69"/>
            </w:pPr>
            <w:r>
              <w:t xml:space="preserve">€ </w:t>
            </w:r>
            <w:r w:rsidR="006C2513">
              <w:t>63</w:t>
            </w:r>
            <w:r>
              <w:t>,</w:t>
            </w:r>
            <w:r w:rsidR="006C2513">
              <w:t>27</w:t>
            </w:r>
          </w:p>
        </w:tc>
      </w:tr>
      <w:tr w:rsidR="00CE71E0" w14:paraId="0E120D06" w14:textId="77777777">
        <w:trPr>
          <w:trHeight w:val="757"/>
        </w:trPr>
        <w:tc>
          <w:tcPr>
            <w:tcW w:w="710" w:type="dxa"/>
          </w:tcPr>
          <w:p w14:paraId="78ABEF2A" w14:textId="77777777" w:rsidR="00CE71E0" w:rsidRDefault="00CE71E0">
            <w:pPr>
              <w:pStyle w:val="TableParagraph"/>
              <w:spacing w:before="4"/>
              <w:rPr>
                <w:sz w:val="21"/>
              </w:rPr>
            </w:pPr>
          </w:p>
          <w:p w14:paraId="7703061B" w14:textId="77777777" w:rsidR="00CE71E0" w:rsidRDefault="006C2513" w:rsidP="006C2513">
            <w:pPr>
              <w:pStyle w:val="TableParagraph"/>
              <w:ind w:left="71"/>
            </w:pPr>
            <w:r>
              <w:t>5</w:t>
            </w:r>
          </w:p>
        </w:tc>
        <w:tc>
          <w:tcPr>
            <w:tcW w:w="708" w:type="dxa"/>
          </w:tcPr>
          <w:p w14:paraId="4A0E30B8" w14:textId="77777777" w:rsidR="00CE71E0" w:rsidRDefault="00CE71E0">
            <w:pPr>
              <w:pStyle w:val="TableParagraph"/>
              <w:spacing w:before="4"/>
              <w:rPr>
                <w:sz w:val="21"/>
              </w:rPr>
            </w:pPr>
          </w:p>
          <w:p w14:paraId="1D6FE6E0" w14:textId="77777777" w:rsidR="00CE71E0" w:rsidRDefault="006C2513" w:rsidP="006C2513">
            <w:pPr>
              <w:pStyle w:val="TableParagraph"/>
              <w:ind w:left="72"/>
            </w:pPr>
            <w:r>
              <w:t>337</w:t>
            </w:r>
          </w:p>
        </w:tc>
        <w:tc>
          <w:tcPr>
            <w:tcW w:w="850" w:type="dxa"/>
          </w:tcPr>
          <w:p w14:paraId="68F8E5A8" w14:textId="77777777" w:rsidR="00CE71E0" w:rsidRDefault="00CE71E0">
            <w:pPr>
              <w:pStyle w:val="TableParagraph"/>
              <w:spacing w:before="4"/>
              <w:rPr>
                <w:sz w:val="21"/>
              </w:rPr>
            </w:pPr>
          </w:p>
          <w:p w14:paraId="2F8F4668" w14:textId="77777777" w:rsidR="00CE71E0" w:rsidRDefault="006C2513">
            <w:pPr>
              <w:pStyle w:val="TableParagraph"/>
              <w:ind w:left="69"/>
            </w:pPr>
            <w:r>
              <w:t>=</w:t>
            </w:r>
          </w:p>
        </w:tc>
        <w:tc>
          <w:tcPr>
            <w:tcW w:w="2554" w:type="dxa"/>
          </w:tcPr>
          <w:p w14:paraId="268CDE99" w14:textId="77777777" w:rsidR="00CE71E0" w:rsidRDefault="00CE71E0">
            <w:pPr>
              <w:pStyle w:val="TableParagraph"/>
              <w:spacing w:before="4"/>
              <w:rPr>
                <w:sz w:val="21"/>
              </w:rPr>
            </w:pPr>
          </w:p>
          <w:p w14:paraId="05444CC2" w14:textId="77777777" w:rsidR="00CE71E0" w:rsidRDefault="006C2513" w:rsidP="006C2513">
            <w:pPr>
              <w:pStyle w:val="TableParagraph"/>
              <w:ind w:left="69"/>
            </w:pPr>
            <w:r>
              <w:t xml:space="preserve"> Cortile </w:t>
            </w:r>
            <w:r w:rsidR="00062182">
              <w:t xml:space="preserve"> </w:t>
            </w:r>
          </w:p>
        </w:tc>
        <w:tc>
          <w:tcPr>
            <w:tcW w:w="708" w:type="dxa"/>
          </w:tcPr>
          <w:p w14:paraId="2841524B" w14:textId="77777777" w:rsidR="00CE71E0" w:rsidRDefault="00CE71E0">
            <w:pPr>
              <w:pStyle w:val="TableParagraph"/>
              <w:spacing w:before="4"/>
              <w:rPr>
                <w:sz w:val="21"/>
              </w:rPr>
            </w:pPr>
          </w:p>
          <w:p w14:paraId="6CFEDA57" w14:textId="17764832" w:rsidR="00CE71E0" w:rsidRDefault="0033603F">
            <w:pPr>
              <w:pStyle w:val="TableParagraph"/>
              <w:ind w:left="68"/>
            </w:pPr>
            <w:r>
              <w:t>Sem.</w:t>
            </w:r>
          </w:p>
        </w:tc>
        <w:tc>
          <w:tcPr>
            <w:tcW w:w="708" w:type="dxa"/>
          </w:tcPr>
          <w:p w14:paraId="080B264F" w14:textId="77777777" w:rsidR="00CE71E0" w:rsidRDefault="00CE71E0">
            <w:pPr>
              <w:pStyle w:val="TableParagraph"/>
              <w:spacing w:before="4"/>
              <w:rPr>
                <w:sz w:val="21"/>
              </w:rPr>
            </w:pPr>
          </w:p>
          <w:p w14:paraId="2EC94AFD" w14:textId="46B6ACC6" w:rsidR="00CE71E0" w:rsidRDefault="0033603F">
            <w:pPr>
              <w:pStyle w:val="TableParagraph"/>
              <w:ind w:left="68"/>
            </w:pPr>
            <w:r>
              <w:t>1</w:t>
            </w:r>
          </w:p>
        </w:tc>
        <w:tc>
          <w:tcPr>
            <w:tcW w:w="991" w:type="dxa"/>
          </w:tcPr>
          <w:p w14:paraId="7B4E9EC7" w14:textId="77777777" w:rsidR="00CE71E0" w:rsidRDefault="00CE71E0">
            <w:pPr>
              <w:pStyle w:val="TableParagraph"/>
              <w:spacing w:before="4"/>
              <w:rPr>
                <w:sz w:val="21"/>
              </w:rPr>
            </w:pPr>
          </w:p>
          <w:p w14:paraId="122E3474" w14:textId="0438CDC9" w:rsidR="00CE71E0" w:rsidRDefault="0033603F">
            <w:pPr>
              <w:pStyle w:val="TableParagraph"/>
              <w:ind w:left="68"/>
            </w:pPr>
            <w:r>
              <w:t>154</w:t>
            </w:r>
          </w:p>
        </w:tc>
        <w:tc>
          <w:tcPr>
            <w:tcW w:w="1985" w:type="dxa"/>
          </w:tcPr>
          <w:p w14:paraId="119EF8DF" w14:textId="0850A62E" w:rsidR="00CE71E0" w:rsidRDefault="0033603F">
            <w:pPr>
              <w:pStyle w:val="TableParagraph"/>
              <w:spacing w:before="4"/>
              <w:rPr>
                <w:sz w:val="21"/>
              </w:rPr>
            </w:pPr>
            <w:r>
              <w:rPr>
                <w:sz w:val="21"/>
              </w:rPr>
              <w:t xml:space="preserve"> RD. € 0,68</w:t>
            </w:r>
          </w:p>
          <w:p w14:paraId="1ABE355E" w14:textId="0C204B9D" w:rsidR="00CE71E0" w:rsidRDefault="0033603F">
            <w:pPr>
              <w:pStyle w:val="TableParagraph"/>
              <w:ind w:left="69"/>
            </w:pPr>
            <w:r>
              <w:t>RA € 0,60</w:t>
            </w:r>
          </w:p>
        </w:tc>
      </w:tr>
    </w:tbl>
    <w:p w14:paraId="658A69A8" w14:textId="77777777" w:rsidR="006C2513" w:rsidRDefault="006C2513">
      <w:pPr>
        <w:pStyle w:val="Corpotesto"/>
        <w:spacing w:before="90"/>
        <w:ind w:left="192" w:right="185"/>
        <w:jc w:val="both"/>
      </w:pPr>
    </w:p>
    <w:p w14:paraId="603E7736" w14:textId="77777777" w:rsidR="00F436B1" w:rsidRDefault="00F436B1">
      <w:pPr>
        <w:pStyle w:val="Corpotesto"/>
        <w:spacing w:line="275" w:lineRule="exact"/>
        <w:ind w:left="192"/>
      </w:pPr>
    </w:p>
    <w:p w14:paraId="0965A824" w14:textId="290152DF" w:rsidR="00CE71E0" w:rsidRDefault="00062182" w:rsidP="00875885">
      <w:pPr>
        <w:pStyle w:val="Corpotesto"/>
        <w:spacing w:line="275" w:lineRule="exact"/>
        <w:ind w:left="192"/>
      </w:pPr>
      <w:r>
        <w:t xml:space="preserve">Alla data attuale </w:t>
      </w:r>
      <w:r w:rsidR="00875885">
        <w:t xml:space="preserve">tutti </w:t>
      </w:r>
      <w:r>
        <w:t xml:space="preserve">i locali del fabbricato risultano </w:t>
      </w:r>
      <w:r w:rsidR="00875885">
        <w:t>liberi ed immediatamente accessibili</w:t>
      </w:r>
    </w:p>
    <w:p w14:paraId="32D4F0CE" w14:textId="2E26E6BA" w:rsidR="00875885" w:rsidRDefault="00875885" w:rsidP="00875885">
      <w:pPr>
        <w:pStyle w:val="Corpotesto"/>
        <w:spacing w:line="275" w:lineRule="exact"/>
        <w:ind w:left="192"/>
      </w:pPr>
    </w:p>
    <w:p w14:paraId="256E49E2" w14:textId="1315348D" w:rsidR="00875885" w:rsidRDefault="00875885" w:rsidP="00875885">
      <w:pPr>
        <w:pStyle w:val="Corpotesto"/>
        <w:spacing w:line="275" w:lineRule="exact"/>
        <w:ind w:left="192"/>
      </w:pPr>
    </w:p>
    <w:p w14:paraId="2F8DC9B5" w14:textId="77777777" w:rsidR="00875885" w:rsidRDefault="00875885" w:rsidP="00875885">
      <w:pPr>
        <w:pStyle w:val="Corpotesto"/>
        <w:spacing w:line="275" w:lineRule="exact"/>
        <w:ind w:left="192"/>
      </w:pPr>
    </w:p>
    <w:p w14:paraId="1BF016D1" w14:textId="77777777" w:rsidR="00CE71E0" w:rsidRDefault="00CE71E0">
      <w:pPr>
        <w:pStyle w:val="Corpotesto"/>
        <w:spacing w:before="1"/>
      </w:pPr>
    </w:p>
    <w:p w14:paraId="64A80A11" w14:textId="77777777" w:rsidR="00CE71E0" w:rsidRDefault="00062182">
      <w:pPr>
        <w:pStyle w:val="Titolo1"/>
        <w:numPr>
          <w:ilvl w:val="0"/>
          <w:numId w:val="3"/>
        </w:numPr>
        <w:tabs>
          <w:tab w:val="left" w:pos="553"/>
        </w:tabs>
        <w:spacing w:before="1"/>
        <w:ind w:hanging="361"/>
        <w:jc w:val="both"/>
      </w:pPr>
      <w:r>
        <w:lastRenderedPageBreak/>
        <w:t>Importo a base</w:t>
      </w:r>
      <w:r>
        <w:rPr>
          <w:spacing w:val="-2"/>
        </w:rPr>
        <w:t xml:space="preserve"> </w:t>
      </w:r>
      <w:r>
        <w:t>d’asta</w:t>
      </w:r>
    </w:p>
    <w:p w14:paraId="1D972C95" w14:textId="77777777" w:rsidR="0031732F" w:rsidRDefault="00062182">
      <w:pPr>
        <w:pStyle w:val="Corpotesto"/>
        <w:ind w:left="192" w:right="1310"/>
      </w:pPr>
      <w:r>
        <w:t xml:space="preserve">Il prezzo a base d’asta è fissato come segue in </w:t>
      </w:r>
      <w:r>
        <w:rPr>
          <w:b/>
        </w:rPr>
        <w:t xml:space="preserve">€ </w:t>
      </w:r>
      <w:r w:rsidR="0031732F">
        <w:rPr>
          <w:b/>
        </w:rPr>
        <w:t>25</w:t>
      </w:r>
      <w:r>
        <w:rPr>
          <w:b/>
        </w:rPr>
        <w:t>.</w:t>
      </w:r>
      <w:r w:rsidR="0031732F">
        <w:rPr>
          <w:b/>
        </w:rPr>
        <w:t>568</w:t>
      </w:r>
      <w:r>
        <w:rPr>
          <w:b/>
        </w:rPr>
        <w:t xml:space="preserve">,00 </w:t>
      </w:r>
      <w:r>
        <w:t>(</w:t>
      </w:r>
      <w:proofErr w:type="spellStart"/>
      <w:r w:rsidR="0031732F">
        <w:t>venticinquemila</w:t>
      </w:r>
      <w:r w:rsidR="00364E83">
        <w:t>cinquecentosessantotto</w:t>
      </w:r>
      <w:proofErr w:type="spellEnd"/>
      <w:r>
        <w:t>/00).</w:t>
      </w:r>
    </w:p>
    <w:p w14:paraId="4B961403" w14:textId="77777777" w:rsidR="00CE71E0" w:rsidRDefault="00062182">
      <w:pPr>
        <w:pStyle w:val="Corpotesto"/>
        <w:ind w:left="192" w:right="1310"/>
      </w:pPr>
      <w:r>
        <w:t>Non saranno prese in considerazione offerte inferiori alla base d’asta.</w:t>
      </w:r>
    </w:p>
    <w:p w14:paraId="578AA6A8" w14:textId="77777777" w:rsidR="00CE71E0" w:rsidRDefault="00CE71E0">
      <w:pPr>
        <w:pStyle w:val="Corpotesto"/>
        <w:spacing w:before="2"/>
      </w:pPr>
    </w:p>
    <w:p w14:paraId="7D2866A0" w14:textId="77777777" w:rsidR="00CE71E0" w:rsidRDefault="00062182">
      <w:pPr>
        <w:pStyle w:val="Titolo1"/>
        <w:numPr>
          <w:ilvl w:val="0"/>
          <w:numId w:val="3"/>
        </w:numPr>
        <w:tabs>
          <w:tab w:val="left" w:pos="553"/>
        </w:tabs>
        <w:ind w:hanging="361"/>
        <w:jc w:val="both"/>
      </w:pPr>
      <w:r>
        <w:t>Requisiti per la partecipazione</w:t>
      </w:r>
      <w:r>
        <w:rPr>
          <w:spacing w:val="-3"/>
        </w:rPr>
        <w:t xml:space="preserve"> </w:t>
      </w:r>
      <w:r>
        <w:t>all’asta</w:t>
      </w:r>
    </w:p>
    <w:p w14:paraId="11F60209" w14:textId="77777777" w:rsidR="00CE71E0" w:rsidRDefault="00062182">
      <w:pPr>
        <w:pStyle w:val="Corpotesto"/>
        <w:ind w:left="192" w:right="181"/>
        <w:jc w:val="both"/>
      </w:pPr>
      <w:r>
        <w:t>Possono partecipare alla gara tutti coloro che sono interessati, con l'esclusione di coloro che siano interdetti, inabilitati o che abbiano subito una procedura di fallimento, di liquidazione, di amministrazione controllata, di concordato preventivo, di sospensione dell'attività commerciale, di amministrazione straordinaria o di qualsiasi altra situazione equivalente secondo la legislazione italiana e straniera o nei confronti dei quali siano state presentate nell'ultimo quinquennio istanze relative alle stesse o che abbiano in corso alcuna delle predette procedure. Non possono, inoltre, partecipare coloro che abbiano subito condanne penali che comportino la perdita o la sospensione della capacità di contrattare con la Pubblica Amministrazione.</w:t>
      </w:r>
    </w:p>
    <w:p w14:paraId="25B8DB21" w14:textId="77777777" w:rsidR="00CE71E0" w:rsidRDefault="00CE71E0">
      <w:pPr>
        <w:pStyle w:val="Corpotesto"/>
        <w:spacing w:before="3"/>
      </w:pPr>
    </w:p>
    <w:p w14:paraId="3FBB3BE2" w14:textId="77777777" w:rsidR="00CE71E0" w:rsidRDefault="00062182">
      <w:pPr>
        <w:pStyle w:val="Titolo1"/>
        <w:numPr>
          <w:ilvl w:val="0"/>
          <w:numId w:val="3"/>
        </w:numPr>
        <w:tabs>
          <w:tab w:val="left" w:pos="553"/>
        </w:tabs>
        <w:ind w:hanging="361"/>
      </w:pPr>
      <w:r>
        <w:t>Modalità di partecipazione alla gara e di presentazione delle</w:t>
      </w:r>
      <w:r>
        <w:rPr>
          <w:spacing w:val="-6"/>
        </w:rPr>
        <w:t xml:space="preserve"> </w:t>
      </w:r>
      <w:r>
        <w:t>offerte</w:t>
      </w:r>
    </w:p>
    <w:p w14:paraId="0CF51E1A" w14:textId="77777777" w:rsidR="00CE71E0" w:rsidRDefault="00062182">
      <w:pPr>
        <w:pStyle w:val="Corpotesto"/>
        <w:ind w:left="192" w:right="186"/>
        <w:jc w:val="both"/>
      </w:pPr>
      <w:r>
        <w:t>Chi è interessato all’acquisto degli immobili come sopra descritti può far pervenire la propria richiesta con le modalità sotto riportate.</w:t>
      </w:r>
    </w:p>
    <w:p w14:paraId="32908C7C" w14:textId="77777777" w:rsidR="00CE71E0" w:rsidRDefault="00CE71E0">
      <w:pPr>
        <w:pStyle w:val="Corpotesto"/>
        <w:spacing w:before="9"/>
        <w:rPr>
          <w:sz w:val="23"/>
        </w:rPr>
      </w:pPr>
    </w:p>
    <w:p w14:paraId="6E6A3DFF" w14:textId="77777777" w:rsidR="00CE71E0" w:rsidRDefault="00062182">
      <w:pPr>
        <w:pStyle w:val="Corpotesto"/>
        <w:ind w:left="192" w:right="186"/>
        <w:jc w:val="both"/>
      </w:pPr>
      <w:r>
        <w:t>Dovrà presentare un plico contenente la documentazione di seguito indicata, idoneamente sigillato e controfirmato sui lembi di chiusura, che potrà essere recapitato con qualsiasi mezzo (per posta, a</w:t>
      </w:r>
    </w:p>
    <w:p w14:paraId="37A0CB10" w14:textId="77777777" w:rsidR="00CE71E0" w:rsidRDefault="00062182">
      <w:pPr>
        <w:pStyle w:val="Corpotesto"/>
        <w:spacing w:before="93"/>
        <w:ind w:left="192"/>
        <w:jc w:val="both"/>
        <w:rPr>
          <w:b/>
        </w:rPr>
      </w:pPr>
      <w:r>
        <w:t xml:space="preserve">mano o con altri mezzi ritenuti dal partecipante idonei), entro il termine perentorio delle ore </w:t>
      </w:r>
      <w:r w:rsidRPr="00F971E8">
        <w:rPr>
          <w:b/>
          <w:u w:val="single"/>
        </w:rPr>
        <w:t>12:00</w:t>
      </w:r>
    </w:p>
    <w:p w14:paraId="2E9AE6FA" w14:textId="0A623D01" w:rsidR="00CE71E0" w:rsidRDefault="00062182">
      <w:pPr>
        <w:ind w:left="192"/>
        <w:jc w:val="both"/>
        <w:rPr>
          <w:sz w:val="24"/>
        </w:rPr>
      </w:pPr>
      <w:r w:rsidRPr="00F971E8">
        <w:rPr>
          <w:sz w:val="24"/>
          <w:u w:val="single"/>
        </w:rPr>
        <w:t xml:space="preserve">del giorno </w:t>
      </w:r>
      <w:r w:rsidR="00875885" w:rsidRPr="00F971E8">
        <w:rPr>
          <w:b/>
          <w:sz w:val="24"/>
          <w:u w:val="single"/>
        </w:rPr>
        <w:t>10 marzo 2021</w:t>
      </w:r>
      <w:r>
        <w:rPr>
          <w:b/>
          <w:sz w:val="24"/>
        </w:rPr>
        <w:t xml:space="preserve"> </w:t>
      </w:r>
      <w:r>
        <w:rPr>
          <w:sz w:val="24"/>
        </w:rPr>
        <w:t>al seguente indirizzo:</w:t>
      </w:r>
    </w:p>
    <w:p w14:paraId="079BC736" w14:textId="77777777" w:rsidR="00CE71E0" w:rsidRDefault="00CE71E0">
      <w:pPr>
        <w:pStyle w:val="Corpotesto"/>
        <w:spacing w:before="5"/>
      </w:pPr>
    </w:p>
    <w:p w14:paraId="7E36138B" w14:textId="69CD1F3E" w:rsidR="00CE71E0" w:rsidRDefault="00062182">
      <w:pPr>
        <w:pStyle w:val="Titolo1"/>
        <w:spacing w:line="240" w:lineRule="auto"/>
        <w:ind w:left="970" w:firstLine="0"/>
        <w:jc w:val="left"/>
      </w:pPr>
      <w:r>
        <w:rPr>
          <w:u w:val="thick"/>
        </w:rPr>
        <w:t xml:space="preserve">Comune di </w:t>
      </w:r>
      <w:r w:rsidR="00364E83">
        <w:rPr>
          <w:u w:val="thick"/>
        </w:rPr>
        <w:t>RIFREDDO</w:t>
      </w:r>
      <w:r>
        <w:t xml:space="preserve"> – Via </w:t>
      </w:r>
      <w:proofErr w:type="gramStart"/>
      <w:r w:rsidR="00364E83">
        <w:t>Vittorio  Emanuele</w:t>
      </w:r>
      <w:proofErr w:type="gramEnd"/>
      <w:r>
        <w:t xml:space="preserve"> </w:t>
      </w:r>
      <w:r w:rsidR="00364E83">
        <w:t xml:space="preserve"> </w:t>
      </w:r>
      <w:r w:rsidR="002950F5">
        <w:t xml:space="preserve">II, </w:t>
      </w:r>
      <w:r w:rsidR="00364E83">
        <w:t>n</w:t>
      </w:r>
      <w:r w:rsidR="002950F5">
        <w:t>. 1</w:t>
      </w:r>
      <w:r>
        <w:t xml:space="preserve"> – 12030 </w:t>
      </w:r>
      <w:r w:rsidR="00364E83">
        <w:t>Rifreddo</w:t>
      </w:r>
      <w:r>
        <w:t>(CN)</w:t>
      </w:r>
    </w:p>
    <w:p w14:paraId="7B98ACC9" w14:textId="77777777" w:rsidR="00CE71E0" w:rsidRDefault="00CE71E0">
      <w:pPr>
        <w:pStyle w:val="Corpotesto"/>
        <w:spacing w:before="7"/>
        <w:rPr>
          <w:b/>
          <w:sz w:val="23"/>
        </w:rPr>
      </w:pPr>
    </w:p>
    <w:p w14:paraId="2B298D70" w14:textId="1BC68CF9" w:rsidR="00CE71E0" w:rsidRDefault="00062182">
      <w:pPr>
        <w:spacing w:line="242" w:lineRule="auto"/>
        <w:ind w:left="192"/>
        <w:rPr>
          <w:b/>
          <w:sz w:val="24"/>
        </w:rPr>
      </w:pPr>
      <w:r>
        <w:rPr>
          <w:sz w:val="24"/>
        </w:rPr>
        <w:t xml:space="preserve">e deve recare all’esterno, oltre all’intestazione e all’indirizzo del mittente, la seguente dicitura: </w:t>
      </w:r>
      <w:r>
        <w:rPr>
          <w:b/>
          <w:sz w:val="24"/>
        </w:rPr>
        <w:t>“</w:t>
      </w:r>
      <w:proofErr w:type="gramStart"/>
      <w:r>
        <w:rPr>
          <w:b/>
          <w:sz w:val="24"/>
        </w:rPr>
        <w:t xml:space="preserve">RICHIESTA </w:t>
      </w:r>
      <w:r w:rsidR="00F971E8">
        <w:rPr>
          <w:b/>
          <w:sz w:val="24"/>
        </w:rPr>
        <w:t xml:space="preserve"> </w:t>
      </w:r>
      <w:r>
        <w:rPr>
          <w:b/>
          <w:sz w:val="24"/>
        </w:rPr>
        <w:t>PARTECIPAZIONE</w:t>
      </w:r>
      <w:proofErr w:type="gramEnd"/>
      <w:r>
        <w:rPr>
          <w:b/>
          <w:sz w:val="24"/>
        </w:rPr>
        <w:t xml:space="preserve"> </w:t>
      </w:r>
      <w:r w:rsidR="00F971E8">
        <w:rPr>
          <w:b/>
          <w:sz w:val="24"/>
        </w:rPr>
        <w:t xml:space="preserve"> </w:t>
      </w:r>
      <w:r>
        <w:rPr>
          <w:b/>
          <w:sz w:val="24"/>
        </w:rPr>
        <w:t xml:space="preserve">ASTA </w:t>
      </w:r>
      <w:r w:rsidR="00F971E8">
        <w:rPr>
          <w:b/>
          <w:sz w:val="24"/>
        </w:rPr>
        <w:t xml:space="preserve"> </w:t>
      </w:r>
      <w:r w:rsidR="00477DB4">
        <w:rPr>
          <w:b/>
          <w:sz w:val="24"/>
        </w:rPr>
        <w:t xml:space="preserve">PUBBLICA </w:t>
      </w:r>
      <w:r>
        <w:rPr>
          <w:b/>
          <w:sz w:val="24"/>
        </w:rPr>
        <w:t xml:space="preserve">PER </w:t>
      </w:r>
      <w:r w:rsidR="00F971E8">
        <w:rPr>
          <w:b/>
          <w:sz w:val="24"/>
        </w:rPr>
        <w:t xml:space="preserve"> </w:t>
      </w:r>
      <w:r>
        <w:rPr>
          <w:b/>
          <w:sz w:val="24"/>
        </w:rPr>
        <w:t xml:space="preserve">ACQUISTO </w:t>
      </w:r>
      <w:r w:rsidR="00F971E8">
        <w:rPr>
          <w:b/>
          <w:sz w:val="24"/>
        </w:rPr>
        <w:t xml:space="preserve"> </w:t>
      </w:r>
      <w:r>
        <w:rPr>
          <w:b/>
          <w:sz w:val="24"/>
        </w:rPr>
        <w:t>FABBRICATO</w:t>
      </w:r>
      <w:r w:rsidR="00176EDF">
        <w:rPr>
          <w:b/>
          <w:sz w:val="24"/>
        </w:rPr>
        <w:t xml:space="preserve"> SITO IN VIA PARROCCHIA</w:t>
      </w:r>
      <w:r>
        <w:rPr>
          <w:b/>
          <w:sz w:val="24"/>
        </w:rPr>
        <w:t>”</w:t>
      </w:r>
    </w:p>
    <w:p w14:paraId="7423C33F" w14:textId="77777777" w:rsidR="00CE71E0" w:rsidRDefault="00CE71E0">
      <w:pPr>
        <w:pStyle w:val="Corpotesto"/>
        <w:spacing w:before="3"/>
        <w:rPr>
          <w:b/>
          <w:sz w:val="23"/>
        </w:rPr>
      </w:pPr>
    </w:p>
    <w:p w14:paraId="1B06459E" w14:textId="77777777" w:rsidR="00CE71E0" w:rsidRDefault="00062182">
      <w:pPr>
        <w:pStyle w:val="Corpotesto"/>
        <w:ind w:left="192" w:right="185"/>
        <w:jc w:val="both"/>
      </w:pPr>
      <w:r>
        <w:t>Il recapito tempestivo del plico rimane in ogni caso ad esclusivo rischio del mittente, ove lo stesso non venga recapitato per qualsiasi motivo in tempo utile al protocollo del Comune, che non è tenuto ad effettuare alcuna indagine circa i motivi di ritardo nel recapito del plico.</w:t>
      </w:r>
    </w:p>
    <w:p w14:paraId="5AA99072" w14:textId="77777777" w:rsidR="00CE71E0" w:rsidRDefault="00CE71E0">
      <w:pPr>
        <w:pStyle w:val="Corpotesto"/>
      </w:pPr>
    </w:p>
    <w:p w14:paraId="36173B48" w14:textId="77777777" w:rsidR="00CE71E0" w:rsidRDefault="00062182">
      <w:pPr>
        <w:ind w:left="192" w:right="187"/>
        <w:jc w:val="both"/>
        <w:rPr>
          <w:sz w:val="24"/>
        </w:rPr>
      </w:pPr>
      <w:r>
        <w:rPr>
          <w:sz w:val="24"/>
        </w:rPr>
        <w:t xml:space="preserve">Si precisa, </w:t>
      </w:r>
      <w:r>
        <w:rPr>
          <w:sz w:val="24"/>
          <w:u w:val="single"/>
        </w:rPr>
        <w:t>per la consegna a mano,</w:t>
      </w:r>
      <w:r>
        <w:rPr>
          <w:sz w:val="24"/>
        </w:rPr>
        <w:t xml:space="preserve"> che l’Ufficio protocollo è aperto al pubblico dal </w:t>
      </w:r>
      <w:r>
        <w:rPr>
          <w:i/>
          <w:sz w:val="24"/>
        </w:rPr>
        <w:t>lunedì al venerdì dalle 8,30 alle 1</w:t>
      </w:r>
      <w:r w:rsidR="004460E5">
        <w:rPr>
          <w:i/>
          <w:sz w:val="24"/>
        </w:rPr>
        <w:t>2</w:t>
      </w:r>
      <w:r>
        <w:rPr>
          <w:i/>
          <w:sz w:val="24"/>
        </w:rPr>
        <w:t>,</w:t>
      </w:r>
      <w:r w:rsidR="004460E5">
        <w:rPr>
          <w:i/>
          <w:sz w:val="24"/>
        </w:rPr>
        <w:t>3</w:t>
      </w:r>
      <w:r>
        <w:rPr>
          <w:i/>
          <w:sz w:val="24"/>
        </w:rPr>
        <w:t>0</w:t>
      </w:r>
      <w:r>
        <w:rPr>
          <w:sz w:val="24"/>
        </w:rPr>
        <w:t>;</w:t>
      </w:r>
    </w:p>
    <w:p w14:paraId="344A1924" w14:textId="77777777" w:rsidR="00CE71E0" w:rsidRDefault="00CE71E0">
      <w:pPr>
        <w:pStyle w:val="Corpotesto"/>
      </w:pPr>
    </w:p>
    <w:p w14:paraId="19B347B5" w14:textId="77FECE19" w:rsidR="00CE71E0" w:rsidRDefault="00062182">
      <w:pPr>
        <w:pStyle w:val="Corpotesto"/>
        <w:ind w:left="192" w:right="185"/>
        <w:jc w:val="both"/>
      </w:pPr>
      <w:r>
        <w:t xml:space="preserve">Nel plico dovranno essere inserite due buste separate, </w:t>
      </w:r>
      <w:r w:rsidR="00176EDF">
        <w:t>regolarmente</w:t>
      </w:r>
      <w:r>
        <w:t xml:space="preserve"> sigillate e controfirmate sui lembi di chiusura dalla persona che sottoscrive l’offerta e</w:t>
      </w:r>
      <w:r>
        <w:rPr>
          <w:spacing w:val="-8"/>
        </w:rPr>
        <w:t xml:space="preserve"> </w:t>
      </w:r>
      <w:r>
        <w:t>precisamente:</w:t>
      </w:r>
    </w:p>
    <w:p w14:paraId="0DD2A520" w14:textId="114B2384" w:rsidR="00CE71E0" w:rsidRDefault="00062182">
      <w:pPr>
        <w:pStyle w:val="Paragrafoelenco"/>
        <w:numPr>
          <w:ilvl w:val="0"/>
          <w:numId w:val="2"/>
        </w:numPr>
        <w:tabs>
          <w:tab w:val="left" w:pos="692"/>
        </w:tabs>
        <w:spacing w:line="240" w:lineRule="auto"/>
        <w:rPr>
          <w:sz w:val="24"/>
        </w:rPr>
      </w:pPr>
      <w:r>
        <w:rPr>
          <w:sz w:val="24"/>
        </w:rPr>
        <w:t>una busta riportante esternamente l’indicazione “</w:t>
      </w:r>
      <w:r w:rsidR="00664BCD">
        <w:rPr>
          <w:sz w:val="24"/>
        </w:rPr>
        <w:t>A</w:t>
      </w:r>
      <w:r>
        <w:rPr>
          <w:sz w:val="24"/>
        </w:rPr>
        <w:t xml:space="preserve"> – </w:t>
      </w:r>
      <w:r w:rsidR="00604BCB">
        <w:rPr>
          <w:sz w:val="24"/>
        </w:rPr>
        <w:t>DOCUMENTI PER LA GARA</w:t>
      </w:r>
      <w:r>
        <w:rPr>
          <w:sz w:val="24"/>
        </w:rPr>
        <w:t>”</w:t>
      </w:r>
    </w:p>
    <w:p w14:paraId="65158335" w14:textId="541B4F6F" w:rsidR="00CE71E0" w:rsidRDefault="00062182">
      <w:pPr>
        <w:pStyle w:val="Paragrafoelenco"/>
        <w:numPr>
          <w:ilvl w:val="0"/>
          <w:numId w:val="2"/>
        </w:numPr>
        <w:tabs>
          <w:tab w:val="left" w:pos="692"/>
        </w:tabs>
        <w:spacing w:line="240" w:lineRule="auto"/>
        <w:rPr>
          <w:sz w:val="24"/>
        </w:rPr>
      </w:pPr>
      <w:r>
        <w:rPr>
          <w:sz w:val="24"/>
        </w:rPr>
        <w:t>una busta riportante esternamente l’indicazione “</w:t>
      </w:r>
      <w:r w:rsidR="00664BCD">
        <w:rPr>
          <w:sz w:val="24"/>
        </w:rPr>
        <w:t xml:space="preserve">B </w:t>
      </w:r>
      <w:r>
        <w:rPr>
          <w:sz w:val="24"/>
        </w:rPr>
        <w:t xml:space="preserve">– </w:t>
      </w:r>
      <w:proofErr w:type="gramStart"/>
      <w:r>
        <w:rPr>
          <w:sz w:val="24"/>
        </w:rPr>
        <w:t>O</w:t>
      </w:r>
      <w:r w:rsidR="00604BCB">
        <w:rPr>
          <w:sz w:val="24"/>
        </w:rPr>
        <w:t>FFERTA  ECONOMICA</w:t>
      </w:r>
      <w:proofErr w:type="gramEnd"/>
    </w:p>
    <w:p w14:paraId="05576625" w14:textId="77777777" w:rsidR="00CE71E0" w:rsidRDefault="00062182">
      <w:pPr>
        <w:pStyle w:val="Corpotesto"/>
        <w:ind w:left="192" w:right="186" w:firstLine="359"/>
        <w:jc w:val="both"/>
      </w:pPr>
      <w:r>
        <w:t>Nella busta “A” deve essere contenuta, a pena di esclusione, unicamente la seguente documentazione:</w:t>
      </w:r>
    </w:p>
    <w:p w14:paraId="04F63D69" w14:textId="77777777" w:rsidR="00CE71E0" w:rsidRDefault="00062182">
      <w:pPr>
        <w:pStyle w:val="Corpotesto"/>
        <w:ind w:left="1167" w:right="186" w:hanging="615"/>
        <w:jc w:val="both"/>
      </w:pPr>
      <w:r>
        <w:t>1) OFFERTA DI GARA incondizionata e senza riserve, in bollo (</w:t>
      </w:r>
      <w:proofErr w:type="gramStart"/>
      <w:r>
        <w:t>€  16</w:t>
      </w:r>
      <w:proofErr w:type="gramEnd"/>
      <w:r>
        <w:t>,00), contenente il  prezzo offerto per l’acquisto dell’immobile espresso chiaramente sia IN CIFRE CHE IN LETTERE sottoscritta con firma per ESTESO dal concorrente o dal legale rappresentante, se trattasi di Società.</w:t>
      </w:r>
    </w:p>
    <w:p w14:paraId="759E9FCF" w14:textId="3D9D4A4B" w:rsidR="00CE71E0" w:rsidRDefault="00062182">
      <w:pPr>
        <w:pStyle w:val="Corpotesto"/>
        <w:ind w:left="1186" w:right="184" w:hanging="20"/>
        <w:jc w:val="both"/>
      </w:pPr>
      <w:r>
        <w:t>L’offerta dovrà essere necessariamente redatta secondo il modello “</w:t>
      </w:r>
      <w:r w:rsidR="00DA7F05">
        <w:t>C</w:t>
      </w:r>
      <w:r>
        <w:t>” allegato al presente avviso o da richiedersi all’Ufficio Tecnico – LL.PP. del Comune (tel. 017</w:t>
      </w:r>
      <w:r w:rsidR="004460E5">
        <w:t>5</w:t>
      </w:r>
      <w:r>
        <w:t>/</w:t>
      </w:r>
      <w:r w:rsidR="004460E5">
        <w:t>260022</w:t>
      </w:r>
      <w:r>
        <w:t>) e dovrà essere di importo superiore alla base</w:t>
      </w:r>
      <w:r>
        <w:rPr>
          <w:spacing w:val="-5"/>
        </w:rPr>
        <w:t xml:space="preserve"> </w:t>
      </w:r>
      <w:r>
        <w:t>d’asta.</w:t>
      </w:r>
    </w:p>
    <w:p w14:paraId="6165D104" w14:textId="77777777" w:rsidR="00CE71E0" w:rsidRDefault="00062182">
      <w:pPr>
        <w:pStyle w:val="Corpotesto"/>
        <w:ind w:left="1186" w:right="186" w:hanging="20"/>
        <w:jc w:val="both"/>
      </w:pPr>
      <w:r>
        <w:t>Detta offerta dovrà essere chiusa in apposita busta che non dovrà contenere altro documento se non l’offerta stessa e dovrà essere inserita nel plico sigillato e controfirmato sui lembi di</w:t>
      </w:r>
      <w:r>
        <w:rPr>
          <w:spacing w:val="-1"/>
        </w:rPr>
        <w:t xml:space="preserve"> </w:t>
      </w:r>
      <w:r>
        <w:t>chiusura.</w:t>
      </w:r>
    </w:p>
    <w:p w14:paraId="1A107A5F" w14:textId="77777777" w:rsidR="00CE71E0" w:rsidRDefault="00062182">
      <w:pPr>
        <w:pStyle w:val="Corpotesto"/>
        <w:ind w:left="1186" w:right="185" w:hanging="20"/>
        <w:jc w:val="both"/>
      </w:pPr>
      <w:r>
        <w:lastRenderedPageBreak/>
        <w:t>Il prezzo offerto deve intendersi al netto di ogni spesa, tributo e IVA se dovuta. Nel caso di discordanza tra l’indicazione del prezzo in cifre e quello in lettere verrà ritenuto valido quello più vantaggioso per il comune.</w:t>
      </w:r>
    </w:p>
    <w:p w14:paraId="053341EB" w14:textId="77777777" w:rsidR="00CE71E0" w:rsidRDefault="00CE71E0">
      <w:pPr>
        <w:pStyle w:val="Corpotesto"/>
        <w:spacing w:before="10"/>
        <w:rPr>
          <w:sz w:val="23"/>
        </w:rPr>
      </w:pPr>
    </w:p>
    <w:p w14:paraId="1A7478B7" w14:textId="77777777" w:rsidR="00CE71E0" w:rsidRDefault="00062182">
      <w:pPr>
        <w:pStyle w:val="Corpotesto"/>
        <w:ind w:left="192" w:right="188" w:firstLine="359"/>
        <w:jc w:val="both"/>
      </w:pPr>
      <w:r>
        <w:t>Nella busta “B” deve essere contenuta, a pena di esclusione, unicamente la seguente documentazione:</w:t>
      </w:r>
    </w:p>
    <w:p w14:paraId="0147BBA2" w14:textId="5E245DD3" w:rsidR="00CE71E0" w:rsidRDefault="00062182">
      <w:pPr>
        <w:pStyle w:val="Paragrafoelenco"/>
        <w:numPr>
          <w:ilvl w:val="0"/>
          <w:numId w:val="1"/>
        </w:numPr>
        <w:tabs>
          <w:tab w:val="left" w:pos="1611"/>
          <w:tab w:val="left" w:pos="1612"/>
        </w:tabs>
        <w:spacing w:line="240" w:lineRule="auto"/>
        <w:ind w:right="186" w:firstLine="360"/>
        <w:jc w:val="both"/>
        <w:rPr>
          <w:sz w:val="24"/>
        </w:rPr>
      </w:pPr>
      <w:r>
        <w:rPr>
          <w:sz w:val="24"/>
        </w:rPr>
        <w:t>DICHIARAZIONE resa in un unico atto da redigersi necessariamente secondo il modello “</w:t>
      </w:r>
      <w:r w:rsidR="00DA7F05">
        <w:rPr>
          <w:sz w:val="24"/>
        </w:rPr>
        <w:t>B</w:t>
      </w:r>
      <w:r>
        <w:rPr>
          <w:sz w:val="24"/>
        </w:rPr>
        <w:t>” allegato al presente avviso o da richiedersi all’Ufficio Tecnico – LL.PP. del Comune (tel. 017</w:t>
      </w:r>
      <w:r w:rsidR="004460E5">
        <w:rPr>
          <w:sz w:val="24"/>
        </w:rPr>
        <w:t>5</w:t>
      </w:r>
      <w:r>
        <w:rPr>
          <w:sz w:val="24"/>
        </w:rPr>
        <w:t>/</w:t>
      </w:r>
      <w:r w:rsidR="004460E5">
        <w:rPr>
          <w:sz w:val="24"/>
        </w:rPr>
        <w:t>260022</w:t>
      </w:r>
      <w:r>
        <w:rPr>
          <w:sz w:val="24"/>
        </w:rPr>
        <w:t>). Alla predetta dichiarazione dovrà essere allegata, a pena di esclusione, fotocopia non autenticata di un documento d’identità, in corso di validità</w:t>
      </w:r>
      <w:r>
        <w:rPr>
          <w:spacing w:val="-6"/>
          <w:sz w:val="24"/>
        </w:rPr>
        <w:t xml:space="preserve"> </w:t>
      </w:r>
      <w:r>
        <w:rPr>
          <w:sz w:val="24"/>
        </w:rPr>
        <w:t>dell’offerente.</w:t>
      </w:r>
    </w:p>
    <w:p w14:paraId="37F5DD57" w14:textId="77777777" w:rsidR="00CE71E0" w:rsidRDefault="00CE71E0">
      <w:pPr>
        <w:pStyle w:val="Corpotesto"/>
      </w:pPr>
    </w:p>
    <w:p w14:paraId="6E3921E1" w14:textId="77777777" w:rsidR="00CE71E0" w:rsidRDefault="00062182">
      <w:pPr>
        <w:pStyle w:val="Paragrafoelenco"/>
        <w:numPr>
          <w:ilvl w:val="0"/>
          <w:numId w:val="1"/>
        </w:numPr>
        <w:tabs>
          <w:tab w:val="left" w:pos="1611"/>
          <w:tab w:val="left" w:pos="1612"/>
        </w:tabs>
        <w:spacing w:line="240" w:lineRule="auto"/>
        <w:ind w:right="186" w:firstLine="359"/>
        <w:jc w:val="both"/>
        <w:rPr>
          <w:sz w:val="24"/>
        </w:rPr>
      </w:pPr>
      <w:r>
        <w:rPr>
          <w:sz w:val="24"/>
        </w:rPr>
        <w:t xml:space="preserve">DOCUMENTAZIONE ATTESTANTE LA COSTITUZIONE DI DEPOSITO CAUZIONALE a garanzia dell’offerta pari al 10 % dell’importo a base d’asta, dell’importo di € </w:t>
      </w:r>
      <w:r w:rsidR="004460E5">
        <w:rPr>
          <w:sz w:val="24"/>
        </w:rPr>
        <w:t>2</w:t>
      </w:r>
      <w:r>
        <w:rPr>
          <w:sz w:val="24"/>
        </w:rPr>
        <w:t>.</w:t>
      </w:r>
      <w:r w:rsidR="004460E5">
        <w:rPr>
          <w:sz w:val="24"/>
        </w:rPr>
        <w:t>556</w:t>
      </w:r>
      <w:r>
        <w:rPr>
          <w:sz w:val="24"/>
        </w:rPr>
        <w:t>,</w:t>
      </w:r>
      <w:r w:rsidR="004460E5">
        <w:rPr>
          <w:sz w:val="24"/>
        </w:rPr>
        <w:t>8</w:t>
      </w:r>
      <w:r>
        <w:rPr>
          <w:sz w:val="24"/>
        </w:rPr>
        <w:t>0</w:t>
      </w:r>
      <w:r>
        <w:rPr>
          <w:spacing w:val="-1"/>
          <w:sz w:val="24"/>
        </w:rPr>
        <w:t xml:space="preserve"> </w:t>
      </w:r>
      <w:r>
        <w:rPr>
          <w:sz w:val="24"/>
        </w:rPr>
        <w:t>(</w:t>
      </w:r>
      <w:proofErr w:type="spellStart"/>
      <w:r>
        <w:rPr>
          <w:sz w:val="24"/>
        </w:rPr>
        <w:t>d</w:t>
      </w:r>
      <w:r w:rsidR="004460E5">
        <w:rPr>
          <w:sz w:val="24"/>
        </w:rPr>
        <w:t>uemilacinquecentocinquantasei</w:t>
      </w:r>
      <w:proofErr w:type="spellEnd"/>
      <w:r>
        <w:rPr>
          <w:sz w:val="24"/>
        </w:rPr>
        <w:t>/</w:t>
      </w:r>
      <w:r w:rsidR="004460E5">
        <w:rPr>
          <w:sz w:val="24"/>
        </w:rPr>
        <w:t>8</w:t>
      </w:r>
      <w:r>
        <w:rPr>
          <w:sz w:val="24"/>
        </w:rPr>
        <w:t>0).</w:t>
      </w:r>
    </w:p>
    <w:p w14:paraId="20D5A0CA" w14:textId="77777777" w:rsidR="00CE71E0" w:rsidRDefault="00CE71E0">
      <w:pPr>
        <w:pStyle w:val="Corpotesto"/>
      </w:pPr>
    </w:p>
    <w:p w14:paraId="3E861629" w14:textId="77777777" w:rsidR="00CE71E0" w:rsidRDefault="00062182">
      <w:pPr>
        <w:pStyle w:val="Corpotesto"/>
        <w:ind w:left="552"/>
        <w:jc w:val="both"/>
      </w:pPr>
      <w:r>
        <w:t>Sono ammesse le seguenti modalità di prestazione della cauzione:</w:t>
      </w:r>
    </w:p>
    <w:p w14:paraId="390D0640" w14:textId="77D9CCA0" w:rsidR="00CE71E0" w:rsidRDefault="00062182">
      <w:pPr>
        <w:pStyle w:val="Paragrafoelenco"/>
        <w:numPr>
          <w:ilvl w:val="1"/>
          <w:numId w:val="1"/>
        </w:numPr>
        <w:tabs>
          <w:tab w:val="left" w:pos="1272"/>
          <w:tab w:val="left" w:pos="1273"/>
        </w:tabs>
        <w:spacing w:before="5" w:line="237" w:lineRule="auto"/>
        <w:ind w:right="188"/>
        <w:jc w:val="left"/>
        <w:rPr>
          <w:i/>
          <w:sz w:val="24"/>
        </w:rPr>
      </w:pPr>
      <w:r>
        <w:rPr>
          <w:sz w:val="24"/>
          <w:u w:val="single"/>
        </w:rPr>
        <w:t>Assegno circolare</w:t>
      </w:r>
      <w:r>
        <w:rPr>
          <w:sz w:val="24"/>
        </w:rPr>
        <w:t xml:space="preserve">, NON TRASFERIBILE, intestato al Comune di </w:t>
      </w:r>
      <w:r w:rsidR="004460E5">
        <w:rPr>
          <w:sz w:val="24"/>
        </w:rPr>
        <w:t>Rifreddo</w:t>
      </w:r>
      <w:r>
        <w:rPr>
          <w:sz w:val="24"/>
        </w:rPr>
        <w:t xml:space="preserve"> (CN), </w:t>
      </w:r>
      <w:r w:rsidR="004460E5">
        <w:rPr>
          <w:sz w:val="24"/>
        </w:rPr>
        <w:t>V</w:t>
      </w:r>
      <w:r>
        <w:rPr>
          <w:sz w:val="24"/>
        </w:rPr>
        <w:t xml:space="preserve">ia </w:t>
      </w:r>
      <w:r w:rsidR="004460E5">
        <w:rPr>
          <w:sz w:val="24"/>
        </w:rPr>
        <w:t xml:space="preserve">Vittorio Emanuele </w:t>
      </w:r>
      <w:r w:rsidR="00505E2E">
        <w:rPr>
          <w:sz w:val="24"/>
        </w:rPr>
        <w:t xml:space="preserve">II </w:t>
      </w:r>
      <w:r>
        <w:rPr>
          <w:sz w:val="24"/>
        </w:rPr>
        <w:t xml:space="preserve">n. 1, </w:t>
      </w:r>
      <w:r w:rsidR="004460E5">
        <w:rPr>
          <w:sz w:val="24"/>
        </w:rPr>
        <w:t>Rifreddo</w:t>
      </w:r>
      <w:r>
        <w:rPr>
          <w:sz w:val="24"/>
        </w:rPr>
        <w:t xml:space="preserve"> (CN). </w:t>
      </w:r>
      <w:r>
        <w:rPr>
          <w:i/>
          <w:sz w:val="24"/>
        </w:rPr>
        <w:t>(allegare assegno</w:t>
      </w:r>
      <w:r>
        <w:rPr>
          <w:i/>
          <w:spacing w:val="-6"/>
          <w:sz w:val="24"/>
        </w:rPr>
        <w:t xml:space="preserve"> </w:t>
      </w:r>
      <w:r>
        <w:rPr>
          <w:i/>
          <w:sz w:val="24"/>
        </w:rPr>
        <w:t>circolare)</w:t>
      </w:r>
    </w:p>
    <w:p w14:paraId="43B5998B" w14:textId="77777777" w:rsidR="00CE71E0" w:rsidRDefault="00CE71E0">
      <w:pPr>
        <w:spacing w:line="237" w:lineRule="auto"/>
        <w:rPr>
          <w:sz w:val="24"/>
        </w:rPr>
        <w:sectPr w:rsidR="00CE71E0">
          <w:pgSz w:w="11900" w:h="16840"/>
          <w:pgMar w:top="1600" w:right="940" w:bottom="280" w:left="940" w:header="720" w:footer="720" w:gutter="0"/>
          <w:cols w:space="720"/>
        </w:sectPr>
      </w:pPr>
    </w:p>
    <w:p w14:paraId="28D05099" w14:textId="77777777" w:rsidR="00CE71E0" w:rsidRDefault="00062182">
      <w:pPr>
        <w:pStyle w:val="Paragrafoelenco"/>
        <w:numPr>
          <w:ilvl w:val="1"/>
          <w:numId w:val="1"/>
        </w:numPr>
        <w:tabs>
          <w:tab w:val="left" w:pos="1273"/>
        </w:tabs>
        <w:spacing w:before="95" w:line="240" w:lineRule="auto"/>
        <w:ind w:right="185"/>
        <w:rPr>
          <w:i/>
          <w:sz w:val="24"/>
        </w:rPr>
      </w:pPr>
      <w:r>
        <w:rPr>
          <w:sz w:val="24"/>
          <w:u w:val="single"/>
        </w:rPr>
        <w:lastRenderedPageBreak/>
        <w:t>Fideiussione</w:t>
      </w:r>
      <w:r>
        <w:rPr>
          <w:sz w:val="24"/>
        </w:rPr>
        <w:t xml:space="preserve"> bancaria, assicurativa o rilasciata da intermediari finanziari iscritti nell’elenco speciale di cui all’art. 107 del D. Lgs. N. 385/93, che svolgono in via esclusiva o prevalente attività di rilascio di garanzie, a ciò autorizzati dal Ministero del Tesoro, Bilancio e Programmazione Economica. La stessa dovrà essere valida per almeno 300 giorni, dal termine di presentazione delle offerte previsto dal presente avviso d’asta e dovrà espressamente prevedere la rinuncia al beneficio della preventiva escussione del debitore principale e la sua operatività entro 15 giorni a semplice richiesta scritta dell’Ente garantito. </w:t>
      </w:r>
      <w:r>
        <w:rPr>
          <w:i/>
          <w:sz w:val="24"/>
        </w:rPr>
        <w:t>(allegare fideiussione in</w:t>
      </w:r>
      <w:r>
        <w:rPr>
          <w:i/>
          <w:spacing w:val="-5"/>
          <w:sz w:val="24"/>
        </w:rPr>
        <w:t xml:space="preserve"> </w:t>
      </w:r>
      <w:r>
        <w:rPr>
          <w:i/>
          <w:sz w:val="24"/>
        </w:rPr>
        <w:t>originale)</w:t>
      </w:r>
    </w:p>
    <w:p w14:paraId="5AB0D506" w14:textId="77777777" w:rsidR="00CE71E0" w:rsidRDefault="00CE71E0">
      <w:pPr>
        <w:pStyle w:val="Corpotesto"/>
        <w:spacing w:before="9"/>
        <w:rPr>
          <w:i/>
          <w:sz w:val="23"/>
        </w:rPr>
      </w:pPr>
    </w:p>
    <w:p w14:paraId="4CE9200B" w14:textId="77777777" w:rsidR="00CE71E0" w:rsidRDefault="00062182">
      <w:pPr>
        <w:pStyle w:val="Corpotesto"/>
        <w:ind w:left="552"/>
        <w:jc w:val="both"/>
      </w:pPr>
      <w:r>
        <w:t>In caso di fideiussione bancaria o polizza assicurativa esse dovranno:</w:t>
      </w:r>
    </w:p>
    <w:p w14:paraId="267F302C" w14:textId="77777777" w:rsidR="00CE71E0" w:rsidRDefault="00062182">
      <w:pPr>
        <w:pStyle w:val="Paragrafoelenco"/>
        <w:numPr>
          <w:ilvl w:val="1"/>
          <w:numId w:val="1"/>
        </w:numPr>
        <w:tabs>
          <w:tab w:val="left" w:pos="1273"/>
        </w:tabs>
        <w:spacing w:before="2" w:line="240" w:lineRule="auto"/>
        <w:ind w:right="184"/>
        <w:rPr>
          <w:sz w:val="24"/>
        </w:rPr>
      </w:pPr>
      <w:r>
        <w:rPr>
          <w:sz w:val="24"/>
        </w:rPr>
        <w:t xml:space="preserve">prevedere espressamente la rinuncia al beneficio della preventiva escussione del debitore principale, la rinuncia all’eccezione di cui all’art. 1957, comma 2, del codice civile, la sua operatività entro quindici giorni a semplice richiesta scritta della </w:t>
      </w:r>
      <w:proofErr w:type="gramStart"/>
      <w:r>
        <w:rPr>
          <w:sz w:val="24"/>
        </w:rPr>
        <w:t>Stazione  appaltante</w:t>
      </w:r>
      <w:proofErr w:type="gramEnd"/>
      <w:r>
        <w:rPr>
          <w:sz w:val="24"/>
        </w:rPr>
        <w:t>;</w:t>
      </w:r>
    </w:p>
    <w:p w14:paraId="7867CA38" w14:textId="77777777" w:rsidR="00CE71E0" w:rsidRDefault="00062182">
      <w:pPr>
        <w:pStyle w:val="Paragrafoelenco"/>
        <w:numPr>
          <w:ilvl w:val="1"/>
          <w:numId w:val="1"/>
        </w:numPr>
        <w:tabs>
          <w:tab w:val="left" w:pos="1273"/>
        </w:tabs>
        <w:spacing w:before="1" w:line="237" w:lineRule="auto"/>
        <w:ind w:right="185"/>
        <w:rPr>
          <w:sz w:val="24"/>
        </w:rPr>
      </w:pPr>
      <w:r>
        <w:rPr>
          <w:sz w:val="24"/>
        </w:rPr>
        <w:t>avere validità per almeno 180 giorni dalla data di scadenza fissata per la ricezione delle offerte ed essere mantenute espressamente valide fino all’integrale pagamento del prezzo d’acquisto.</w:t>
      </w:r>
    </w:p>
    <w:p w14:paraId="40C5B610" w14:textId="77777777" w:rsidR="00CE71E0" w:rsidRDefault="00CE71E0">
      <w:pPr>
        <w:pStyle w:val="Corpotesto"/>
        <w:spacing w:before="3"/>
      </w:pPr>
    </w:p>
    <w:p w14:paraId="7BE6570E" w14:textId="1FB47C5C" w:rsidR="00CE71E0" w:rsidRDefault="00062182">
      <w:pPr>
        <w:pStyle w:val="Corpotesto"/>
        <w:ind w:left="552"/>
      </w:pPr>
      <w:proofErr w:type="gramStart"/>
      <w:r>
        <w:t>La</w:t>
      </w:r>
      <w:r w:rsidR="00F971E8">
        <w:t xml:space="preserve"> </w:t>
      </w:r>
      <w:r>
        <w:t xml:space="preserve"> cauzione</w:t>
      </w:r>
      <w:proofErr w:type="gramEnd"/>
      <w:r>
        <w:t xml:space="preserve"> </w:t>
      </w:r>
      <w:r w:rsidR="00F971E8">
        <w:t xml:space="preserve"> </w:t>
      </w:r>
      <w:r>
        <w:t xml:space="preserve">provvisoria </w:t>
      </w:r>
      <w:r w:rsidR="00F971E8">
        <w:t xml:space="preserve"> </w:t>
      </w:r>
      <w:r>
        <w:t xml:space="preserve">versata </w:t>
      </w:r>
      <w:r w:rsidR="00F971E8">
        <w:t xml:space="preserve"> </w:t>
      </w:r>
      <w:r>
        <w:t xml:space="preserve">dall’aggiudicatario </w:t>
      </w:r>
      <w:r w:rsidR="00F971E8">
        <w:t xml:space="preserve"> </w:t>
      </w:r>
      <w:r>
        <w:t>rimarrà vincolata fino alla stipulazione del contratto.</w:t>
      </w:r>
    </w:p>
    <w:p w14:paraId="4EA6ACB8" w14:textId="539B5761" w:rsidR="00CE71E0" w:rsidRDefault="00062182">
      <w:pPr>
        <w:pStyle w:val="Corpotesto"/>
        <w:ind w:left="552" w:right="199"/>
      </w:pPr>
      <w:r>
        <w:t xml:space="preserve">La </w:t>
      </w:r>
      <w:proofErr w:type="gramStart"/>
      <w:r>
        <w:t xml:space="preserve">cauzione </w:t>
      </w:r>
      <w:r w:rsidR="00F971E8">
        <w:t xml:space="preserve"> </w:t>
      </w:r>
      <w:r>
        <w:t>provvisoria</w:t>
      </w:r>
      <w:proofErr w:type="gramEnd"/>
      <w:r>
        <w:t xml:space="preserve">, successivamente all’aggiudicazione definitiva, verrà trattenuta a titolo di caparra </w:t>
      </w:r>
      <w:proofErr w:type="spellStart"/>
      <w:r>
        <w:t>cofirmatoria</w:t>
      </w:r>
      <w:proofErr w:type="spellEnd"/>
      <w:r>
        <w:t>.</w:t>
      </w:r>
    </w:p>
    <w:p w14:paraId="6B3CF9C4" w14:textId="41713C3D" w:rsidR="00CE71E0" w:rsidRDefault="00062182">
      <w:pPr>
        <w:pStyle w:val="Corpotesto"/>
        <w:ind w:left="552"/>
      </w:pPr>
      <w:r>
        <w:t xml:space="preserve">La </w:t>
      </w:r>
      <w:proofErr w:type="gramStart"/>
      <w:r>
        <w:t xml:space="preserve">stessa </w:t>
      </w:r>
      <w:r w:rsidR="00F971E8">
        <w:t xml:space="preserve"> </w:t>
      </w:r>
      <w:r>
        <w:t>in</w:t>
      </w:r>
      <w:proofErr w:type="gramEnd"/>
      <w:r>
        <w:t xml:space="preserve"> </w:t>
      </w:r>
      <w:r w:rsidR="00F971E8">
        <w:t xml:space="preserve"> </w:t>
      </w:r>
      <w:r>
        <w:t>caso di mancata sottoscrizione del contratto, per fatto imputabile all’aggiudicatario, andrà a coprire i danni derivati all’Amministrazione Comunale.</w:t>
      </w:r>
    </w:p>
    <w:p w14:paraId="1D46B5C3" w14:textId="6096458A" w:rsidR="00CE71E0" w:rsidRDefault="00062182">
      <w:pPr>
        <w:pStyle w:val="Corpotesto"/>
        <w:ind w:left="552" w:right="199"/>
      </w:pPr>
      <w:proofErr w:type="gramStart"/>
      <w:r>
        <w:t xml:space="preserve">Le </w:t>
      </w:r>
      <w:r w:rsidR="00FE798B">
        <w:t xml:space="preserve"> </w:t>
      </w:r>
      <w:r>
        <w:t>cauzioni</w:t>
      </w:r>
      <w:proofErr w:type="gramEnd"/>
      <w:r w:rsidR="00FE798B">
        <w:t xml:space="preserve">  </w:t>
      </w:r>
      <w:r>
        <w:t xml:space="preserve"> provvisorie </w:t>
      </w:r>
      <w:r w:rsidR="00FE798B">
        <w:t xml:space="preserve"> </w:t>
      </w:r>
      <w:r>
        <w:t>versate</w:t>
      </w:r>
      <w:r w:rsidR="00FE798B">
        <w:t xml:space="preserve"> </w:t>
      </w:r>
      <w:r>
        <w:t xml:space="preserve"> </w:t>
      </w:r>
      <w:r w:rsidR="00FE798B">
        <w:t xml:space="preserve"> </w:t>
      </w:r>
      <w:r>
        <w:t xml:space="preserve">dai </w:t>
      </w:r>
      <w:r w:rsidR="00FE798B">
        <w:t xml:space="preserve">  </w:t>
      </w:r>
      <w:r>
        <w:t xml:space="preserve">non </w:t>
      </w:r>
      <w:r w:rsidR="00FE798B">
        <w:t xml:space="preserve"> </w:t>
      </w:r>
      <w:r>
        <w:t>aggiudicatari</w:t>
      </w:r>
      <w:r w:rsidR="00FE798B">
        <w:t xml:space="preserve"> </w:t>
      </w:r>
      <w:r>
        <w:t xml:space="preserve"> verranno </w:t>
      </w:r>
      <w:r w:rsidR="00FE798B">
        <w:t xml:space="preserve"> </w:t>
      </w:r>
      <w:r>
        <w:t>svincolate</w:t>
      </w:r>
      <w:r w:rsidR="00FE798B">
        <w:t xml:space="preserve"> </w:t>
      </w:r>
      <w:r>
        <w:t xml:space="preserve"> entro 10 giorni lavorativi dall’aggiudicazione definitiva.</w:t>
      </w:r>
    </w:p>
    <w:p w14:paraId="3CB7C07F" w14:textId="77777777" w:rsidR="00CE71E0" w:rsidRDefault="00062182">
      <w:pPr>
        <w:pStyle w:val="Corpotesto"/>
        <w:ind w:left="552" w:right="199"/>
      </w:pPr>
      <w:r>
        <w:t>Si precisa che le cauzioni non saranno fruttifere e i concorrenti non potranno richiedere indennizzi.</w:t>
      </w:r>
    </w:p>
    <w:p w14:paraId="7060ACFD" w14:textId="77777777" w:rsidR="00CE71E0" w:rsidRDefault="00CE71E0">
      <w:pPr>
        <w:pStyle w:val="Corpotesto"/>
      </w:pPr>
    </w:p>
    <w:p w14:paraId="47D9527B" w14:textId="77777777" w:rsidR="00CE71E0" w:rsidRDefault="00062182">
      <w:pPr>
        <w:pStyle w:val="Corpotesto"/>
        <w:ind w:left="552" w:right="186"/>
        <w:jc w:val="both"/>
      </w:pPr>
      <w:r>
        <w:t>Saranno ammesse le offerte per procura speciale originale con firma autenticata o per persona da nominare. In questo caso l’offerta e l’aggiudicazione s’intendono fatte a nome e per conto del mandante</w:t>
      </w:r>
    </w:p>
    <w:p w14:paraId="773E1A2A" w14:textId="77777777" w:rsidR="00CE71E0" w:rsidRDefault="00CE71E0">
      <w:pPr>
        <w:pStyle w:val="Corpotesto"/>
        <w:spacing w:before="5"/>
      </w:pPr>
    </w:p>
    <w:p w14:paraId="247EA32A" w14:textId="77777777" w:rsidR="00CE71E0" w:rsidRDefault="00062182">
      <w:pPr>
        <w:pStyle w:val="Titolo1"/>
        <w:numPr>
          <w:ilvl w:val="0"/>
          <w:numId w:val="3"/>
        </w:numPr>
        <w:tabs>
          <w:tab w:val="left" w:pos="553"/>
        </w:tabs>
        <w:ind w:hanging="361"/>
        <w:jc w:val="both"/>
      </w:pPr>
      <w:r>
        <w:t>Criterio di</w:t>
      </w:r>
      <w:r>
        <w:rPr>
          <w:spacing w:val="-1"/>
        </w:rPr>
        <w:t xml:space="preserve"> </w:t>
      </w:r>
      <w:r>
        <w:t>aggiudicazione</w:t>
      </w:r>
    </w:p>
    <w:p w14:paraId="294636EF" w14:textId="77777777" w:rsidR="00CE71E0" w:rsidRDefault="00062182">
      <w:pPr>
        <w:pStyle w:val="Corpotesto"/>
        <w:ind w:left="192" w:right="189"/>
        <w:jc w:val="both"/>
      </w:pPr>
      <w:r>
        <w:t>L’asta si terrà ai sensi dell’art. 73 lettera c) del R.D. 827/1924, con offerte segrete alla pari o in aumento sul prezzo posto a base di gara.</w:t>
      </w:r>
    </w:p>
    <w:p w14:paraId="05B63CE7" w14:textId="537FE8D3" w:rsidR="00CE71E0" w:rsidRDefault="00062182">
      <w:pPr>
        <w:pStyle w:val="Corpotesto"/>
        <w:ind w:left="192" w:right="183"/>
        <w:jc w:val="both"/>
      </w:pPr>
      <w:r>
        <w:t xml:space="preserve">Il soggetto che presiede il seggio di gara, il giorno e l’ora fissati </w:t>
      </w:r>
      <w:proofErr w:type="gramStart"/>
      <w:r w:rsidRPr="00274E3D">
        <w:t>(</w:t>
      </w:r>
      <w:r w:rsidRPr="00274E3D">
        <w:rPr>
          <w:b/>
        </w:rPr>
        <w:t xml:space="preserve"> 1</w:t>
      </w:r>
      <w:r w:rsidR="00FE798B" w:rsidRPr="00274E3D">
        <w:rPr>
          <w:b/>
        </w:rPr>
        <w:t>1</w:t>
      </w:r>
      <w:proofErr w:type="gramEnd"/>
      <w:r w:rsidRPr="00274E3D">
        <w:rPr>
          <w:b/>
        </w:rPr>
        <w:t xml:space="preserve"> </w:t>
      </w:r>
      <w:r w:rsidR="00FE798B" w:rsidRPr="00274E3D">
        <w:rPr>
          <w:b/>
        </w:rPr>
        <w:t>marzo</w:t>
      </w:r>
      <w:r w:rsidRPr="00274E3D">
        <w:rPr>
          <w:b/>
        </w:rPr>
        <w:t xml:space="preserve"> 20</w:t>
      </w:r>
      <w:r w:rsidR="00FE798B" w:rsidRPr="00274E3D">
        <w:rPr>
          <w:b/>
        </w:rPr>
        <w:t>2</w:t>
      </w:r>
      <w:r w:rsidRPr="00274E3D">
        <w:rPr>
          <w:b/>
        </w:rPr>
        <w:t>1 alle ore 1</w:t>
      </w:r>
      <w:r w:rsidR="00FE798B" w:rsidRPr="00274E3D">
        <w:rPr>
          <w:b/>
        </w:rPr>
        <w:t>5</w:t>
      </w:r>
      <w:r w:rsidRPr="00274E3D">
        <w:rPr>
          <w:b/>
        </w:rPr>
        <w:t>,00</w:t>
      </w:r>
      <w:r w:rsidRPr="00274E3D">
        <w:t>),</w:t>
      </w:r>
      <w:r>
        <w:t xml:space="preserve"> in seduta pubblica, provvederà alla numerazione dei plichi pervenuti, a verificare la correttezza degli stessi, alla loro apertura e verifica delle dichiarazioni contenute e successivamente all’apertura delle offerte economiche, predisponendo apposito verbale di gara.</w:t>
      </w:r>
    </w:p>
    <w:p w14:paraId="3B4B27BC" w14:textId="77777777" w:rsidR="00CE71E0" w:rsidRDefault="00062182">
      <w:pPr>
        <w:pStyle w:val="Corpotesto"/>
        <w:ind w:left="192"/>
        <w:jc w:val="both"/>
      </w:pPr>
      <w:r>
        <w:t>L’aggiudicazione avverrà alla migliore offerta.</w:t>
      </w:r>
    </w:p>
    <w:p w14:paraId="4D402B84" w14:textId="77777777" w:rsidR="00CE71E0" w:rsidRDefault="00062182">
      <w:pPr>
        <w:pStyle w:val="Corpotesto"/>
        <w:ind w:left="192"/>
        <w:jc w:val="both"/>
      </w:pPr>
      <w:r>
        <w:t>Si procederà all’aggiudicazione anche in presenza di una sola offerta valida.</w:t>
      </w:r>
    </w:p>
    <w:p w14:paraId="31D24716" w14:textId="77777777" w:rsidR="00CE71E0" w:rsidRDefault="00062182">
      <w:pPr>
        <w:pStyle w:val="Corpotesto"/>
        <w:ind w:left="192" w:right="190"/>
        <w:jc w:val="both"/>
      </w:pPr>
      <w:r>
        <w:t>Nel caso in cui due o più concorrenti abbiano fatto per il medesimo immobile la stessa offerta, ed esse siano accettabili, la sorte deciderà chi debba essere l’aggiudicatario provvisorio.</w:t>
      </w:r>
    </w:p>
    <w:p w14:paraId="6AFDF28D" w14:textId="77777777" w:rsidR="00CE71E0" w:rsidRDefault="00062182">
      <w:pPr>
        <w:pStyle w:val="Corpotesto"/>
        <w:ind w:left="192"/>
        <w:jc w:val="both"/>
      </w:pPr>
      <w:r>
        <w:t>Il Comune dichiarerà deserta l’asta in caso di mancanza di offerte.</w:t>
      </w:r>
    </w:p>
    <w:p w14:paraId="2B4F0A14" w14:textId="77777777" w:rsidR="00CE71E0" w:rsidRDefault="00062182">
      <w:pPr>
        <w:pStyle w:val="Corpotesto"/>
        <w:ind w:left="192" w:right="188"/>
        <w:jc w:val="both"/>
      </w:pPr>
      <w:r>
        <w:t>L’aggiudicazione definitiva sarà formalizzata con determina del Responsabile del Servizio e comunicata al concorrente aggiudicatario e agli altri concorrenti non aggiudicatari entro 15 giorni da detta</w:t>
      </w:r>
      <w:r>
        <w:rPr>
          <w:spacing w:val="-3"/>
        </w:rPr>
        <w:t xml:space="preserve"> </w:t>
      </w:r>
      <w:r>
        <w:t>aggiudicazione.</w:t>
      </w:r>
    </w:p>
    <w:p w14:paraId="124268AD" w14:textId="77777777" w:rsidR="00CE71E0" w:rsidRDefault="00CE71E0">
      <w:pPr>
        <w:jc w:val="both"/>
        <w:sectPr w:rsidR="00CE71E0">
          <w:pgSz w:w="11900" w:h="16840"/>
          <w:pgMar w:top="1600" w:right="940" w:bottom="280" w:left="940" w:header="720" w:footer="720" w:gutter="0"/>
          <w:cols w:space="720"/>
        </w:sectPr>
      </w:pPr>
    </w:p>
    <w:p w14:paraId="18B66C4C" w14:textId="77777777" w:rsidR="00CE71E0" w:rsidRDefault="00062182">
      <w:pPr>
        <w:pStyle w:val="Corpotesto"/>
        <w:spacing w:before="93"/>
        <w:ind w:left="192" w:right="185"/>
        <w:jc w:val="both"/>
      </w:pPr>
      <w:r>
        <w:lastRenderedPageBreak/>
        <w:t xml:space="preserve">Il Comune di </w:t>
      </w:r>
      <w:r w:rsidR="0069546D">
        <w:t>Rifreddo</w:t>
      </w:r>
      <w:r>
        <w:t xml:space="preserve"> si riserva la facoltà di non procedere alla vendita, anche per motivi sopraggiunti, anche successivamente all’approvazione dell’aggiudicazione, inviando all’interessato apposita comunicazione. Si provvederà in tal caso soltanto alla restituzione della cauzione provvisoria versata.</w:t>
      </w:r>
    </w:p>
    <w:p w14:paraId="296562F9" w14:textId="77777777" w:rsidR="00CE71E0" w:rsidRDefault="00CE71E0">
      <w:pPr>
        <w:pStyle w:val="Corpotesto"/>
        <w:spacing w:before="5"/>
      </w:pPr>
    </w:p>
    <w:p w14:paraId="3192A940" w14:textId="77777777" w:rsidR="00CE71E0" w:rsidRPr="00B76E21" w:rsidRDefault="00062182">
      <w:pPr>
        <w:pStyle w:val="Titolo1"/>
        <w:numPr>
          <w:ilvl w:val="0"/>
          <w:numId w:val="3"/>
        </w:numPr>
        <w:tabs>
          <w:tab w:val="left" w:pos="553"/>
        </w:tabs>
        <w:ind w:hanging="361"/>
        <w:jc w:val="both"/>
      </w:pPr>
      <w:r w:rsidRPr="00B76E21">
        <w:t>Adempimenti a carico</w:t>
      </w:r>
      <w:r w:rsidRPr="00B76E21">
        <w:rPr>
          <w:spacing w:val="1"/>
        </w:rPr>
        <w:t xml:space="preserve"> </w:t>
      </w:r>
      <w:r w:rsidRPr="00B76E21">
        <w:t>dell’aggiudicatario</w:t>
      </w:r>
    </w:p>
    <w:p w14:paraId="6273B7F7" w14:textId="77777777" w:rsidR="00CE71E0" w:rsidRDefault="00062182">
      <w:pPr>
        <w:pStyle w:val="Corpotesto"/>
        <w:ind w:left="192" w:right="183"/>
        <w:jc w:val="both"/>
      </w:pPr>
      <w:r>
        <w:t>L’aggiudicatario è tenuto a stipulare il contratto di compravendita entro e non oltre 90 (novanta) giorni dalla data di pubblicazione dell’aggiudicazione definitiva (salva eventuale motivata autorizzazione del Comune a stipulare in un momento successivo), previo versamento del prezzo di acquisto dell’immobile, delle spese e delle imposte di legge connesse alla stipula.</w:t>
      </w:r>
    </w:p>
    <w:p w14:paraId="0C657605" w14:textId="77777777" w:rsidR="00CE71E0" w:rsidRDefault="00CE71E0">
      <w:pPr>
        <w:pStyle w:val="Corpotesto"/>
        <w:spacing w:before="2"/>
      </w:pPr>
    </w:p>
    <w:p w14:paraId="2B6D57E3" w14:textId="77777777" w:rsidR="00CE71E0" w:rsidRDefault="00062182">
      <w:pPr>
        <w:pStyle w:val="Titolo1"/>
        <w:numPr>
          <w:ilvl w:val="0"/>
          <w:numId w:val="3"/>
        </w:numPr>
        <w:tabs>
          <w:tab w:val="left" w:pos="553"/>
        </w:tabs>
        <w:spacing w:before="1"/>
        <w:ind w:hanging="361"/>
        <w:jc w:val="both"/>
      </w:pPr>
      <w:r>
        <w:t>Contratto di</w:t>
      </w:r>
      <w:r>
        <w:rPr>
          <w:spacing w:val="-1"/>
        </w:rPr>
        <w:t xml:space="preserve"> </w:t>
      </w:r>
      <w:r>
        <w:t>compravendita</w:t>
      </w:r>
    </w:p>
    <w:p w14:paraId="1CD1708A" w14:textId="77777777" w:rsidR="00CE71E0" w:rsidRDefault="00062182">
      <w:pPr>
        <w:pStyle w:val="Corpotesto"/>
        <w:ind w:left="192" w:right="184"/>
        <w:jc w:val="both"/>
      </w:pPr>
      <w:r>
        <w:t>Il contratto sarà stipulato mediante atto pubblico. Le spese contrattuali e quelle inerenti al trasferimento della proprietà saranno interamente a carico dell’aggiudicatario, salvo quelle poste per legge a carico del venditore. Il contratto sarà assoggettato alle imposte previste dalla legge per il trasferimento in proprietà di beni immobili. Il notaio potrà essere scelto dall’acquirente.</w:t>
      </w:r>
    </w:p>
    <w:p w14:paraId="29D72624" w14:textId="77777777" w:rsidR="00CE71E0" w:rsidRDefault="00CE71E0">
      <w:pPr>
        <w:pStyle w:val="Corpotesto"/>
        <w:spacing w:before="2"/>
      </w:pPr>
    </w:p>
    <w:p w14:paraId="3DDEFBE9" w14:textId="77777777" w:rsidR="00CE71E0" w:rsidRDefault="00062182">
      <w:pPr>
        <w:pStyle w:val="Titolo1"/>
        <w:numPr>
          <w:ilvl w:val="0"/>
          <w:numId w:val="3"/>
        </w:numPr>
        <w:tabs>
          <w:tab w:val="left" w:pos="553"/>
        </w:tabs>
        <w:ind w:hanging="361"/>
        <w:jc w:val="both"/>
      </w:pPr>
      <w:r>
        <w:t>Avvertenze specifiche relative</w:t>
      </w:r>
      <w:r>
        <w:rPr>
          <w:spacing w:val="-4"/>
        </w:rPr>
        <w:t xml:space="preserve"> </w:t>
      </w:r>
      <w:r>
        <w:t>all’aggiudicazione</w:t>
      </w:r>
    </w:p>
    <w:p w14:paraId="2E72E267" w14:textId="77777777" w:rsidR="00CE71E0" w:rsidRDefault="00062182">
      <w:pPr>
        <w:pStyle w:val="Corpotesto"/>
        <w:ind w:left="192" w:right="184"/>
        <w:jc w:val="both"/>
      </w:pPr>
      <w:r>
        <w:t xml:space="preserve">Il mancato o incompleto versamento del prezzo della compravendita, quale risultante dall’aggiudicazione, entro il termine indicato dall’amministrazione o dalla mancata stipulazione del contratto di compravendita nel termine assegnato, comporteranno di pieno diritto la decadenza dall’aggiudicazione e l’incameramento a titolo di penale del deposito cauzionale di cui al precedente punto 5 lettera a., fatta salva la richiesta del Comune di </w:t>
      </w:r>
      <w:r w:rsidR="00B76E21">
        <w:t>Rifreddo</w:t>
      </w:r>
      <w:r>
        <w:t xml:space="preserve"> di risarcimento</w:t>
      </w:r>
      <w:r>
        <w:rPr>
          <w:spacing w:val="-1"/>
        </w:rPr>
        <w:t xml:space="preserve"> </w:t>
      </w:r>
      <w:r>
        <w:t>danni.</w:t>
      </w:r>
    </w:p>
    <w:p w14:paraId="08644B35" w14:textId="77777777" w:rsidR="00CE71E0" w:rsidRDefault="00062182">
      <w:pPr>
        <w:pStyle w:val="Corpotesto"/>
        <w:ind w:left="192" w:right="187"/>
        <w:jc w:val="both"/>
      </w:pPr>
      <w:r>
        <w:t>Il mancato possesso dei requisiti per la partecipazione alla gara o il mancato adempimento a quanto previsto al punto 8) comporterà la decadenza dall’aggiudicazione che, fino a tale momento, deve intendersi sottoposta a condizione.</w:t>
      </w:r>
    </w:p>
    <w:p w14:paraId="0AA5F62A" w14:textId="77777777" w:rsidR="00CE71E0" w:rsidRDefault="00062182">
      <w:pPr>
        <w:pStyle w:val="Corpotesto"/>
        <w:ind w:left="192" w:right="185"/>
        <w:jc w:val="both"/>
      </w:pPr>
      <w:r>
        <w:t xml:space="preserve">Qualora venisse accertata la falsità di taluna delle dichiarazioni rese in sede di partecipazione al pubblico incanto, il Comune di </w:t>
      </w:r>
      <w:r w:rsidR="00405AFC">
        <w:t>Rifreddo</w:t>
      </w:r>
      <w:r>
        <w:t xml:space="preserve"> procederà all’esclusione del concorrente dalla gara e a trattenere il deposito cauzionale versato e procederà altresì alla segnalazione all’Autorità Giudiziaria, con facoltà di esclusione del concorrente dalle successive gare dell’Ente e fatta salva la richiesta di risarcimento per danni. Nel caso la falsità venisse accertata nei confronti delle dichiarazioni rese dal miglior offerente, il Comune di </w:t>
      </w:r>
      <w:r w:rsidR="000F597E">
        <w:t>Rifreddo</w:t>
      </w:r>
      <w:r>
        <w:t xml:space="preserve"> pronuncerà la decadenza dall’aggiudicazione, senza bisogno di ulteriori formalità o preavvisi di</w:t>
      </w:r>
      <w:r>
        <w:rPr>
          <w:spacing w:val="-6"/>
        </w:rPr>
        <w:t xml:space="preserve"> </w:t>
      </w:r>
      <w:r>
        <w:t>sorta.</w:t>
      </w:r>
    </w:p>
    <w:p w14:paraId="1BE16ECB" w14:textId="77777777" w:rsidR="00CE71E0" w:rsidRDefault="00062182">
      <w:pPr>
        <w:pStyle w:val="Corpotesto"/>
        <w:ind w:left="192" w:right="186"/>
        <w:jc w:val="both"/>
      </w:pPr>
      <w:r>
        <w:t>In caso di decadenza dell’aggiudicatario migliore offerente, l’Amministrazione si riserva la facoltà di valutare la convenienza di stipulare con il secondo classificato.</w:t>
      </w:r>
    </w:p>
    <w:p w14:paraId="32642ACD" w14:textId="77777777" w:rsidR="00CE71E0" w:rsidRDefault="00CE71E0">
      <w:pPr>
        <w:pStyle w:val="Corpotesto"/>
      </w:pPr>
    </w:p>
    <w:p w14:paraId="47CAD822" w14:textId="77777777" w:rsidR="00CE71E0" w:rsidRDefault="00062182">
      <w:pPr>
        <w:pStyle w:val="Titolo1"/>
        <w:numPr>
          <w:ilvl w:val="0"/>
          <w:numId w:val="3"/>
        </w:numPr>
        <w:tabs>
          <w:tab w:val="left" w:pos="553"/>
        </w:tabs>
        <w:spacing w:before="1"/>
        <w:ind w:hanging="361"/>
      </w:pPr>
      <w:r>
        <w:t>Avvertenze e condizioni</w:t>
      </w:r>
      <w:r>
        <w:rPr>
          <w:spacing w:val="-3"/>
        </w:rPr>
        <w:t xml:space="preserve"> </w:t>
      </w:r>
      <w:r>
        <w:t>generali</w:t>
      </w:r>
    </w:p>
    <w:p w14:paraId="4BD26C23" w14:textId="77777777" w:rsidR="00CE71E0" w:rsidRDefault="00062182">
      <w:pPr>
        <w:pStyle w:val="Corpotesto"/>
        <w:ind w:left="192" w:right="211"/>
      </w:pPr>
      <w:proofErr w:type="gramStart"/>
      <w:r>
        <w:t>Gli  immobili</w:t>
      </w:r>
      <w:proofErr w:type="gramEnd"/>
      <w:r>
        <w:t xml:space="preserve"> sono posti in vendita “a corpo” per il prezzo che risulterà nell’esperimento dell’asta. Il trasferimento degli immobili avverrà in piena proprietà, libero da trascrizioni pregiudizievoli, con garanzia di libertà da qualsiasi</w:t>
      </w:r>
      <w:r>
        <w:rPr>
          <w:spacing w:val="-4"/>
        </w:rPr>
        <w:t xml:space="preserve"> </w:t>
      </w:r>
      <w:r>
        <w:t>ipoteca.</w:t>
      </w:r>
    </w:p>
    <w:p w14:paraId="628B681C" w14:textId="77777777" w:rsidR="00CE71E0" w:rsidRDefault="00062182">
      <w:pPr>
        <w:pStyle w:val="Corpotesto"/>
        <w:ind w:left="192"/>
      </w:pPr>
      <w:r>
        <w:t>L’atto di compravendita sarà necessariamente stipulato con gli aggiudicatari. L’individuazione del Notaio, secondo prassi, spetta a colui che ne sostiene i costi ovvero l’acquirente.</w:t>
      </w:r>
    </w:p>
    <w:p w14:paraId="1925DB82" w14:textId="77777777" w:rsidR="00CE71E0" w:rsidRDefault="00CE71E0">
      <w:pPr>
        <w:sectPr w:rsidR="00CE71E0">
          <w:pgSz w:w="11900" w:h="16840"/>
          <w:pgMar w:top="1600" w:right="940" w:bottom="280" w:left="940" w:header="720" w:footer="720" w:gutter="0"/>
          <w:cols w:space="720"/>
        </w:sectPr>
      </w:pPr>
    </w:p>
    <w:p w14:paraId="5C62BBD4" w14:textId="77777777" w:rsidR="00CE71E0" w:rsidRDefault="00062182">
      <w:pPr>
        <w:pStyle w:val="Corpotesto"/>
        <w:spacing w:before="93"/>
        <w:ind w:left="192" w:right="185"/>
        <w:jc w:val="both"/>
      </w:pPr>
      <w:r>
        <w:lastRenderedPageBreak/>
        <w:t>L’Amministrazione comunale si riserva, a suo insindacabile giudizio, il diritto di differire o revocare il presente procedimento di gara, senza che i concorrenti possano pretendere alcunché a titolo di indennizzo risarcimento</w:t>
      </w:r>
      <w:r>
        <w:rPr>
          <w:spacing w:val="-1"/>
        </w:rPr>
        <w:t xml:space="preserve"> </w:t>
      </w:r>
      <w:r>
        <w:t>danni.</w:t>
      </w:r>
    </w:p>
    <w:p w14:paraId="52CC974B" w14:textId="77777777" w:rsidR="00CE71E0" w:rsidRDefault="00062182">
      <w:pPr>
        <w:pStyle w:val="Corpotesto"/>
        <w:ind w:left="192" w:right="190"/>
        <w:jc w:val="both"/>
      </w:pPr>
      <w:r>
        <w:t>Gli offerenti non potranno avanzare alcuna pretesa nei confronti dell’Ente per mancato guadagno o per costi sostenuti per la presentazione dell’offerta.</w:t>
      </w:r>
    </w:p>
    <w:p w14:paraId="0DD50BF0" w14:textId="77777777" w:rsidR="00CE71E0" w:rsidRDefault="00062182">
      <w:pPr>
        <w:pStyle w:val="Corpotesto"/>
        <w:ind w:left="192" w:right="185"/>
        <w:jc w:val="both"/>
      </w:pPr>
      <w:r>
        <w:t>Nel caso di mancata stipulazione per fatto dell’aggiudicatario definitivo, l’Amministrazione si riserva la facoltà di procedere all’aggiudicazione a favore del secondo in graduatoria e, quindi, allo scorrimento della graduatoria nei confronti degli altri offerenti.</w:t>
      </w:r>
      <w:bookmarkStart w:id="0" w:name="_GoBack"/>
      <w:bookmarkEnd w:id="0"/>
    </w:p>
    <w:p w14:paraId="4137BB0C" w14:textId="77777777" w:rsidR="00CE71E0" w:rsidRDefault="00062182">
      <w:pPr>
        <w:pStyle w:val="Corpotesto"/>
        <w:ind w:left="192" w:right="185"/>
        <w:jc w:val="both"/>
      </w:pPr>
      <w:r>
        <w:t>L’Amministrazione, al ricorrere delle condizioni di pubblico interesse, si riserva la facoltà di revocare la procedura di che trattasi, restituendo la sola cauzione, senza che i concorrenti possano vantare diritti o aspettative di sorta, (indennizzo per danni o qualsivoglia altro risarcimento ivi compresi gli interessi)</w:t>
      </w:r>
    </w:p>
    <w:p w14:paraId="120F926E" w14:textId="77777777" w:rsidR="00CE71E0" w:rsidRDefault="00CE71E0">
      <w:pPr>
        <w:pStyle w:val="Corpotesto"/>
        <w:spacing w:before="5"/>
      </w:pPr>
    </w:p>
    <w:p w14:paraId="7A713BFB" w14:textId="77777777" w:rsidR="00CE71E0" w:rsidRDefault="00062182">
      <w:pPr>
        <w:pStyle w:val="Titolo1"/>
        <w:numPr>
          <w:ilvl w:val="0"/>
          <w:numId w:val="3"/>
        </w:numPr>
        <w:tabs>
          <w:tab w:val="left" w:pos="613"/>
        </w:tabs>
        <w:ind w:left="612" w:hanging="421"/>
        <w:jc w:val="both"/>
      </w:pPr>
      <w:r>
        <w:t>Informazioni di carattere</w:t>
      </w:r>
      <w:r>
        <w:rPr>
          <w:spacing w:val="-2"/>
        </w:rPr>
        <w:t xml:space="preserve"> </w:t>
      </w:r>
      <w:r>
        <w:t>amministrativo</w:t>
      </w:r>
    </w:p>
    <w:p w14:paraId="65170AF6" w14:textId="77777777" w:rsidR="00CE71E0" w:rsidRDefault="00062182">
      <w:pPr>
        <w:pStyle w:val="Corpotesto"/>
        <w:ind w:left="192" w:right="184"/>
        <w:jc w:val="both"/>
      </w:pPr>
      <w:r>
        <w:t>Il presente avviso è consultabile presso l’Ufficio Tecnico, previo appuntamento (telefono 0175- 260022); è inoltre pubblicato sul sito internet del Comune di Rifreddo (</w:t>
      </w:r>
      <w:r>
        <w:rPr>
          <w:color w:val="0000FF"/>
          <w:u w:val="single" w:color="0000FF"/>
        </w:rPr>
        <w:t>www.comune.rifreddo.cn.it</w:t>
      </w:r>
      <w:r>
        <w:t>).</w:t>
      </w:r>
    </w:p>
    <w:p w14:paraId="400C6618" w14:textId="77777777" w:rsidR="00CE71E0" w:rsidRDefault="00062182">
      <w:pPr>
        <w:pStyle w:val="Titolo1"/>
        <w:numPr>
          <w:ilvl w:val="0"/>
          <w:numId w:val="3"/>
        </w:numPr>
        <w:tabs>
          <w:tab w:val="left" w:pos="553"/>
        </w:tabs>
        <w:spacing w:before="5" w:line="550" w:lineRule="atLeast"/>
        <w:ind w:left="192" w:right="7051" w:firstLine="0"/>
      </w:pPr>
      <w:r>
        <w:t>Altre informazioni</w:t>
      </w:r>
      <w:r>
        <w:rPr>
          <w:u w:val="thick"/>
        </w:rPr>
        <w:t xml:space="preserve"> Trattamento dati</w:t>
      </w:r>
      <w:r>
        <w:rPr>
          <w:spacing w:val="-14"/>
          <w:u w:val="thick"/>
        </w:rPr>
        <w:t xml:space="preserve"> </w:t>
      </w:r>
      <w:r>
        <w:rPr>
          <w:u w:val="thick"/>
        </w:rPr>
        <w:t>personali</w:t>
      </w:r>
    </w:p>
    <w:p w14:paraId="36B581AF" w14:textId="77777777" w:rsidR="00CE71E0" w:rsidRDefault="00062182">
      <w:pPr>
        <w:pStyle w:val="Corpotesto"/>
        <w:ind w:left="192" w:right="199" w:hanging="1"/>
      </w:pPr>
      <w:r>
        <w:t xml:space="preserve">Tutti i dati forniti dai concorrenti verranno trattati per le finalità connesse all’espletamento della gara e contrattuali nel rispetto dell’art. 13 del </w:t>
      </w:r>
      <w:proofErr w:type="spellStart"/>
      <w:r>
        <w:t>D.Lgs.</w:t>
      </w:r>
      <w:proofErr w:type="spellEnd"/>
      <w:r>
        <w:rPr>
          <w:spacing w:val="-3"/>
        </w:rPr>
        <w:t xml:space="preserve"> </w:t>
      </w:r>
      <w:r>
        <w:t>196/2003;</w:t>
      </w:r>
    </w:p>
    <w:p w14:paraId="6C3CDDAE" w14:textId="77777777" w:rsidR="00CE71E0" w:rsidRDefault="00CE71E0">
      <w:pPr>
        <w:pStyle w:val="Corpotesto"/>
        <w:spacing w:before="2"/>
      </w:pPr>
    </w:p>
    <w:p w14:paraId="76114482" w14:textId="77777777" w:rsidR="00CE71E0" w:rsidRDefault="00062182">
      <w:pPr>
        <w:pStyle w:val="Titolo1"/>
        <w:ind w:left="192" w:firstLine="0"/>
        <w:jc w:val="left"/>
      </w:pPr>
      <w:r>
        <w:rPr>
          <w:u w:val="thick"/>
        </w:rPr>
        <w:t>Responsabile del procedimento</w:t>
      </w:r>
    </w:p>
    <w:p w14:paraId="0F7E2970" w14:textId="23D61C56" w:rsidR="00CE71E0" w:rsidRDefault="00062182">
      <w:pPr>
        <w:pStyle w:val="Corpotesto"/>
        <w:spacing w:line="237" w:lineRule="auto"/>
        <w:ind w:left="192" w:right="199"/>
      </w:pPr>
      <w:r>
        <w:t xml:space="preserve">Responsabile del procedimento amministrativo relativo alla procedura di gara e di aggiudicazione è il geom. </w:t>
      </w:r>
      <w:r w:rsidR="005C76B5">
        <w:t>Claudio INFOSSI</w:t>
      </w:r>
      <w:r>
        <w:t>, Responsabile del Servizio Tecnico.</w:t>
      </w:r>
    </w:p>
    <w:p w14:paraId="76086B0D" w14:textId="77777777" w:rsidR="00CE71E0" w:rsidRDefault="00CE71E0">
      <w:pPr>
        <w:pStyle w:val="Corpotesto"/>
        <w:spacing w:before="5"/>
      </w:pPr>
    </w:p>
    <w:p w14:paraId="3BFFC8DC" w14:textId="06BFF85A" w:rsidR="00CE71E0" w:rsidRDefault="005C76B5">
      <w:pPr>
        <w:pStyle w:val="Titolo1"/>
        <w:spacing w:line="240" w:lineRule="auto"/>
        <w:ind w:left="192" w:firstLine="0"/>
      </w:pPr>
      <w:r>
        <w:t>Rifreddo</w:t>
      </w:r>
      <w:r w:rsidR="00062182">
        <w:t xml:space="preserve">, </w:t>
      </w:r>
      <w:proofErr w:type="gramStart"/>
      <w:r w:rsidR="00062182">
        <w:t xml:space="preserve">li </w:t>
      </w:r>
      <w:r>
        <w:t xml:space="preserve"> </w:t>
      </w:r>
      <w:r w:rsidR="0071649E">
        <w:t>05</w:t>
      </w:r>
      <w:proofErr w:type="gramEnd"/>
      <w:r w:rsidR="0071649E">
        <w:t xml:space="preserve"> </w:t>
      </w:r>
      <w:r w:rsidR="00176EDF">
        <w:t xml:space="preserve">febbraio </w:t>
      </w:r>
      <w:r w:rsidR="00062182">
        <w:t>20</w:t>
      </w:r>
      <w:r>
        <w:t>21</w:t>
      </w:r>
    </w:p>
    <w:p w14:paraId="5EC97291" w14:textId="77777777" w:rsidR="00CE71E0" w:rsidRDefault="00CE71E0">
      <w:pPr>
        <w:pStyle w:val="Corpotesto"/>
        <w:rPr>
          <w:b/>
          <w:sz w:val="26"/>
        </w:rPr>
      </w:pPr>
    </w:p>
    <w:p w14:paraId="713D0BED" w14:textId="77777777" w:rsidR="00CE71E0" w:rsidRDefault="000D1E10">
      <w:pPr>
        <w:spacing w:before="227"/>
        <w:ind w:left="4193" w:right="2708" w:hanging="1181"/>
        <w:rPr>
          <w:i/>
          <w:sz w:val="24"/>
        </w:rPr>
      </w:pPr>
      <w:r>
        <w:rPr>
          <w:i/>
          <w:sz w:val="24"/>
        </w:rPr>
        <w:t xml:space="preserve">           </w:t>
      </w:r>
      <w:r w:rsidR="00062182">
        <w:rPr>
          <w:i/>
          <w:sz w:val="24"/>
        </w:rPr>
        <w:t>IL RESPONSABILE DEL SERVIZIO (</w:t>
      </w:r>
      <w:r w:rsidR="00024C9A">
        <w:rPr>
          <w:i/>
          <w:sz w:val="24"/>
        </w:rPr>
        <w:t>CAVALLO Dott. Cesare</w:t>
      </w:r>
      <w:r w:rsidR="00062182">
        <w:rPr>
          <w:i/>
          <w:sz w:val="24"/>
        </w:rPr>
        <w:t>)</w:t>
      </w:r>
    </w:p>
    <w:p w14:paraId="4DFF687A" w14:textId="77777777" w:rsidR="00CE71E0" w:rsidRDefault="00603A34">
      <w:pPr>
        <w:pStyle w:val="Corpotesto"/>
        <w:spacing w:before="8"/>
        <w:rPr>
          <w:i/>
          <w:sz w:val="19"/>
        </w:rPr>
      </w:pPr>
      <w:r>
        <w:rPr>
          <w:noProof/>
          <w:lang w:eastAsia="it-IT"/>
        </w:rPr>
        <mc:AlternateContent>
          <mc:Choice Requires="wps">
            <w:drawing>
              <wp:anchor distT="0" distB="0" distL="0" distR="0" simplePos="0" relativeHeight="487590400" behindDoc="1" locked="0" layoutInCell="1" allowOverlap="1" wp14:anchorId="571A32DD" wp14:editId="231E24D3">
                <wp:simplePos x="0" y="0"/>
                <wp:positionH relativeFrom="page">
                  <wp:posOffset>2536190</wp:posOffset>
                </wp:positionH>
                <wp:positionV relativeFrom="paragraph">
                  <wp:posOffset>172085</wp:posOffset>
                </wp:positionV>
                <wp:extent cx="2667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3994 3994"/>
                            <a:gd name="T1" fmla="*/ T0 w 4200"/>
                            <a:gd name="T2" fmla="+- 0 8194 3994"/>
                            <a:gd name="T3" fmla="*/ T2 w 4200"/>
                          </a:gdLst>
                          <a:ahLst/>
                          <a:cxnLst>
                            <a:cxn ang="0">
                              <a:pos x="T1" y="0"/>
                            </a:cxn>
                            <a:cxn ang="0">
                              <a:pos x="T3" y="0"/>
                            </a:cxn>
                          </a:cxnLst>
                          <a:rect l="0" t="0" r="r" b="b"/>
                          <a:pathLst>
                            <a:path w="4200">
                              <a:moveTo>
                                <a:pt x="0" y="0"/>
                              </a:moveTo>
                              <a:lnTo>
                                <a:pt x="4200" y="0"/>
                              </a:lnTo>
                            </a:path>
                          </a:pathLst>
                        </a:custGeom>
                        <a:noFill/>
                        <a:ln w="62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09321CC" id="Freeform 2" o:spid="_x0000_s1026" style="position:absolute;margin-left:199.7pt;margin-top:13.55pt;width:21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" path="m,l4200,e" filled="f" strokeweight=".17347mm">
                <v:path arrowok="t" o:connecttype="custom" o:connectlocs="0,0;2667000,0" o:connectangles="0,0"/>
                <w10:wrap type="topAndBottom" anchorx="page"/>
              </v:shape>
            </w:pict>
          </mc:Fallback>
        </mc:AlternateContent>
      </w:r>
    </w:p>
    <w:p w14:paraId="5A57E104" w14:textId="77777777" w:rsidR="00CE71E0" w:rsidRDefault="00CE71E0">
      <w:pPr>
        <w:pStyle w:val="Corpotesto"/>
        <w:rPr>
          <w:i/>
          <w:sz w:val="20"/>
        </w:rPr>
      </w:pPr>
    </w:p>
    <w:p w14:paraId="78604857" w14:textId="77777777" w:rsidR="00CE71E0" w:rsidRDefault="00CE71E0">
      <w:pPr>
        <w:pStyle w:val="Corpotesto"/>
        <w:rPr>
          <w:i/>
          <w:sz w:val="20"/>
        </w:rPr>
      </w:pPr>
    </w:p>
    <w:p w14:paraId="20C43568" w14:textId="77777777" w:rsidR="00CE71E0" w:rsidRDefault="00CE71E0">
      <w:pPr>
        <w:pStyle w:val="Corpotesto"/>
        <w:rPr>
          <w:i/>
          <w:sz w:val="20"/>
        </w:rPr>
      </w:pPr>
    </w:p>
    <w:p w14:paraId="22419DBE" w14:textId="77777777" w:rsidR="00CE71E0" w:rsidRDefault="00CE71E0">
      <w:pPr>
        <w:pStyle w:val="Corpotesto"/>
        <w:rPr>
          <w:i/>
          <w:sz w:val="20"/>
        </w:rPr>
      </w:pPr>
    </w:p>
    <w:p w14:paraId="4A4D3606" w14:textId="77777777" w:rsidR="00CE71E0" w:rsidRDefault="00CE71E0">
      <w:pPr>
        <w:pStyle w:val="Corpotesto"/>
        <w:rPr>
          <w:i/>
          <w:sz w:val="20"/>
        </w:rPr>
      </w:pPr>
    </w:p>
    <w:p w14:paraId="0F1E6045" w14:textId="77777777" w:rsidR="00CE71E0" w:rsidRDefault="00CE71E0">
      <w:pPr>
        <w:pStyle w:val="Corpotesto"/>
        <w:rPr>
          <w:i/>
          <w:sz w:val="20"/>
        </w:rPr>
      </w:pPr>
    </w:p>
    <w:p w14:paraId="1B5FF39C" w14:textId="77777777" w:rsidR="00CE71E0" w:rsidRDefault="00CE71E0">
      <w:pPr>
        <w:pStyle w:val="Corpotesto"/>
        <w:rPr>
          <w:i/>
          <w:sz w:val="20"/>
        </w:rPr>
      </w:pPr>
    </w:p>
    <w:p w14:paraId="4B117885" w14:textId="77777777" w:rsidR="00CE71E0" w:rsidRDefault="00CE71E0">
      <w:pPr>
        <w:pStyle w:val="Corpotesto"/>
        <w:rPr>
          <w:i/>
          <w:sz w:val="20"/>
        </w:rPr>
      </w:pPr>
    </w:p>
    <w:p w14:paraId="78495FC7" w14:textId="77777777" w:rsidR="00CE71E0" w:rsidRDefault="00CE71E0">
      <w:pPr>
        <w:pStyle w:val="Corpotesto"/>
        <w:rPr>
          <w:i/>
          <w:sz w:val="20"/>
        </w:rPr>
      </w:pPr>
    </w:p>
    <w:p w14:paraId="31EC50DA" w14:textId="77777777" w:rsidR="00CE71E0" w:rsidRDefault="00CE71E0">
      <w:pPr>
        <w:pStyle w:val="Corpotesto"/>
        <w:rPr>
          <w:i/>
          <w:sz w:val="20"/>
        </w:rPr>
      </w:pPr>
    </w:p>
    <w:p w14:paraId="51E682E7" w14:textId="77777777" w:rsidR="00CE71E0" w:rsidRDefault="00CE71E0">
      <w:pPr>
        <w:pStyle w:val="Corpotesto"/>
        <w:rPr>
          <w:i/>
          <w:sz w:val="20"/>
        </w:rPr>
      </w:pPr>
    </w:p>
    <w:p w14:paraId="1338AB3E" w14:textId="77777777" w:rsidR="00CE71E0" w:rsidRDefault="00CE71E0">
      <w:pPr>
        <w:pStyle w:val="Corpotesto"/>
        <w:rPr>
          <w:i/>
          <w:sz w:val="20"/>
        </w:rPr>
      </w:pPr>
    </w:p>
    <w:p w14:paraId="000E1C67" w14:textId="77777777" w:rsidR="00CE71E0" w:rsidRDefault="00CE71E0">
      <w:pPr>
        <w:pStyle w:val="Corpotesto"/>
        <w:rPr>
          <w:i/>
          <w:sz w:val="20"/>
        </w:rPr>
      </w:pPr>
    </w:p>
    <w:p w14:paraId="38645BB5" w14:textId="77777777" w:rsidR="00CE71E0" w:rsidRDefault="00CE71E0">
      <w:pPr>
        <w:pStyle w:val="Corpotesto"/>
        <w:rPr>
          <w:i/>
          <w:sz w:val="20"/>
        </w:rPr>
      </w:pPr>
    </w:p>
    <w:p w14:paraId="7D1F02BF" w14:textId="77777777" w:rsidR="00CE71E0" w:rsidRDefault="00CE71E0">
      <w:pPr>
        <w:pStyle w:val="Corpotesto"/>
        <w:rPr>
          <w:i/>
          <w:sz w:val="20"/>
        </w:rPr>
      </w:pPr>
    </w:p>
    <w:p w14:paraId="29B9589E" w14:textId="77777777" w:rsidR="00CE71E0" w:rsidRDefault="00CE71E0">
      <w:pPr>
        <w:pStyle w:val="Corpotesto"/>
        <w:rPr>
          <w:i/>
          <w:sz w:val="20"/>
        </w:rPr>
      </w:pPr>
    </w:p>
    <w:p w14:paraId="4689695C" w14:textId="77777777" w:rsidR="00CE71E0" w:rsidRDefault="00CE71E0">
      <w:pPr>
        <w:pStyle w:val="Corpotesto"/>
        <w:spacing w:before="7"/>
        <w:rPr>
          <w:i/>
          <w:sz w:val="15"/>
        </w:rPr>
      </w:pPr>
    </w:p>
    <w:sectPr w:rsidR="00CE71E0">
      <w:pgSz w:w="11900" w:h="16840"/>
      <w:pgMar w:top="1600" w:right="9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oper Black">
    <w:altName w:val="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097F"/>
    <w:multiLevelType w:val="hybridMultilevel"/>
    <w:tmpl w:val="0A2EC4A2"/>
    <w:lvl w:ilvl="0" w:tplc="147E9782">
      <w:start w:val="1"/>
      <w:numFmt w:val="decimal"/>
      <w:lvlText w:val="%1."/>
      <w:lvlJc w:val="left"/>
      <w:pPr>
        <w:ind w:left="552" w:hanging="360"/>
        <w:jc w:val="left"/>
      </w:pPr>
      <w:rPr>
        <w:rFonts w:ascii="Times New Roman" w:eastAsia="Times New Roman" w:hAnsi="Times New Roman" w:cs="Times New Roman" w:hint="default"/>
        <w:b/>
        <w:bCs/>
        <w:w w:val="99"/>
        <w:sz w:val="24"/>
        <w:szCs w:val="24"/>
        <w:lang w:val="it-IT" w:eastAsia="en-US" w:bidi="ar-SA"/>
      </w:rPr>
    </w:lvl>
    <w:lvl w:ilvl="1" w:tplc="BB82E5B0">
      <w:numFmt w:val="bullet"/>
      <w:lvlText w:val=""/>
      <w:lvlJc w:val="left"/>
      <w:pPr>
        <w:ind w:left="905" w:hanging="363"/>
      </w:pPr>
      <w:rPr>
        <w:rFonts w:ascii="Symbol" w:eastAsia="Symbol" w:hAnsi="Symbol" w:cs="Symbol" w:hint="default"/>
        <w:w w:val="99"/>
        <w:sz w:val="24"/>
        <w:szCs w:val="24"/>
        <w:lang w:val="it-IT" w:eastAsia="en-US" w:bidi="ar-SA"/>
      </w:rPr>
    </w:lvl>
    <w:lvl w:ilvl="2" w:tplc="4E94F76A">
      <w:numFmt w:val="bullet"/>
      <w:lvlText w:val="•"/>
      <w:lvlJc w:val="left"/>
      <w:pPr>
        <w:ind w:left="1913" w:hanging="363"/>
      </w:pPr>
      <w:rPr>
        <w:rFonts w:hint="default"/>
        <w:lang w:val="it-IT" w:eastAsia="en-US" w:bidi="ar-SA"/>
      </w:rPr>
    </w:lvl>
    <w:lvl w:ilvl="3" w:tplc="54F0DC6E">
      <w:numFmt w:val="bullet"/>
      <w:lvlText w:val="•"/>
      <w:lvlJc w:val="left"/>
      <w:pPr>
        <w:ind w:left="2926" w:hanging="363"/>
      </w:pPr>
      <w:rPr>
        <w:rFonts w:hint="default"/>
        <w:lang w:val="it-IT" w:eastAsia="en-US" w:bidi="ar-SA"/>
      </w:rPr>
    </w:lvl>
    <w:lvl w:ilvl="4" w:tplc="08C491BC">
      <w:numFmt w:val="bullet"/>
      <w:lvlText w:val="•"/>
      <w:lvlJc w:val="left"/>
      <w:pPr>
        <w:ind w:left="3940" w:hanging="363"/>
      </w:pPr>
      <w:rPr>
        <w:rFonts w:hint="default"/>
        <w:lang w:val="it-IT" w:eastAsia="en-US" w:bidi="ar-SA"/>
      </w:rPr>
    </w:lvl>
    <w:lvl w:ilvl="5" w:tplc="6668210E">
      <w:numFmt w:val="bullet"/>
      <w:lvlText w:val="•"/>
      <w:lvlJc w:val="left"/>
      <w:pPr>
        <w:ind w:left="4953" w:hanging="363"/>
      </w:pPr>
      <w:rPr>
        <w:rFonts w:hint="default"/>
        <w:lang w:val="it-IT" w:eastAsia="en-US" w:bidi="ar-SA"/>
      </w:rPr>
    </w:lvl>
    <w:lvl w:ilvl="6" w:tplc="97225836">
      <w:numFmt w:val="bullet"/>
      <w:lvlText w:val="•"/>
      <w:lvlJc w:val="left"/>
      <w:pPr>
        <w:ind w:left="5966" w:hanging="363"/>
      </w:pPr>
      <w:rPr>
        <w:rFonts w:hint="default"/>
        <w:lang w:val="it-IT" w:eastAsia="en-US" w:bidi="ar-SA"/>
      </w:rPr>
    </w:lvl>
    <w:lvl w:ilvl="7" w:tplc="A2C4A410">
      <w:numFmt w:val="bullet"/>
      <w:lvlText w:val="•"/>
      <w:lvlJc w:val="left"/>
      <w:pPr>
        <w:ind w:left="6980" w:hanging="363"/>
      </w:pPr>
      <w:rPr>
        <w:rFonts w:hint="default"/>
        <w:lang w:val="it-IT" w:eastAsia="en-US" w:bidi="ar-SA"/>
      </w:rPr>
    </w:lvl>
    <w:lvl w:ilvl="8" w:tplc="655E37DC">
      <w:numFmt w:val="bullet"/>
      <w:lvlText w:val="•"/>
      <w:lvlJc w:val="left"/>
      <w:pPr>
        <w:ind w:left="7993" w:hanging="363"/>
      </w:pPr>
      <w:rPr>
        <w:rFonts w:hint="default"/>
        <w:lang w:val="it-IT" w:eastAsia="en-US" w:bidi="ar-SA"/>
      </w:rPr>
    </w:lvl>
  </w:abstractNum>
  <w:abstractNum w:abstractNumId="1" w15:restartNumberingAfterBreak="0">
    <w:nsid w:val="70A3002D"/>
    <w:multiLevelType w:val="hybridMultilevel"/>
    <w:tmpl w:val="EB049810"/>
    <w:lvl w:ilvl="0" w:tplc="1EDEB09E">
      <w:numFmt w:val="bullet"/>
      <w:lvlText w:val="-"/>
      <w:lvlJc w:val="left"/>
      <w:pPr>
        <w:ind w:left="692" w:hanging="140"/>
      </w:pPr>
      <w:rPr>
        <w:rFonts w:ascii="Times New Roman" w:eastAsia="Times New Roman" w:hAnsi="Times New Roman" w:cs="Times New Roman" w:hint="default"/>
        <w:w w:val="99"/>
        <w:sz w:val="24"/>
        <w:szCs w:val="24"/>
        <w:lang w:val="it-IT" w:eastAsia="en-US" w:bidi="ar-SA"/>
      </w:rPr>
    </w:lvl>
    <w:lvl w:ilvl="1" w:tplc="3C60A0B2">
      <w:numFmt w:val="bullet"/>
      <w:lvlText w:val="•"/>
      <w:lvlJc w:val="left"/>
      <w:pPr>
        <w:ind w:left="1632" w:hanging="140"/>
      </w:pPr>
      <w:rPr>
        <w:rFonts w:hint="default"/>
        <w:lang w:val="it-IT" w:eastAsia="en-US" w:bidi="ar-SA"/>
      </w:rPr>
    </w:lvl>
    <w:lvl w:ilvl="2" w:tplc="501EEA8E">
      <w:numFmt w:val="bullet"/>
      <w:lvlText w:val="•"/>
      <w:lvlJc w:val="left"/>
      <w:pPr>
        <w:ind w:left="2564" w:hanging="140"/>
      </w:pPr>
      <w:rPr>
        <w:rFonts w:hint="default"/>
        <w:lang w:val="it-IT" w:eastAsia="en-US" w:bidi="ar-SA"/>
      </w:rPr>
    </w:lvl>
    <w:lvl w:ilvl="3" w:tplc="C7AC94FC">
      <w:numFmt w:val="bullet"/>
      <w:lvlText w:val="•"/>
      <w:lvlJc w:val="left"/>
      <w:pPr>
        <w:ind w:left="3496" w:hanging="140"/>
      </w:pPr>
      <w:rPr>
        <w:rFonts w:hint="default"/>
        <w:lang w:val="it-IT" w:eastAsia="en-US" w:bidi="ar-SA"/>
      </w:rPr>
    </w:lvl>
    <w:lvl w:ilvl="4" w:tplc="34A4FA6C">
      <w:numFmt w:val="bullet"/>
      <w:lvlText w:val="•"/>
      <w:lvlJc w:val="left"/>
      <w:pPr>
        <w:ind w:left="4428" w:hanging="140"/>
      </w:pPr>
      <w:rPr>
        <w:rFonts w:hint="default"/>
        <w:lang w:val="it-IT" w:eastAsia="en-US" w:bidi="ar-SA"/>
      </w:rPr>
    </w:lvl>
    <w:lvl w:ilvl="5" w:tplc="A0F43622">
      <w:numFmt w:val="bullet"/>
      <w:lvlText w:val="•"/>
      <w:lvlJc w:val="left"/>
      <w:pPr>
        <w:ind w:left="5360" w:hanging="140"/>
      </w:pPr>
      <w:rPr>
        <w:rFonts w:hint="default"/>
        <w:lang w:val="it-IT" w:eastAsia="en-US" w:bidi="ar-SA"/>
      </w:rPr>
    </w:lvl>
    <w:lvl w:ilvl="6" w:tplc="36F6CE06">
      <w:numFmt w:val="bullet"/>
      <w:lvlText w:val="•"/>
      <w:lvlJc w:val="left"/>
      <w:pPr>
        <w:ind w:left="6292" w:hanging="140"/>
      </w:pPr>
      <w:rPr>
        <w:rFonts w:hint="default"/>
        <w:lang w:val="it-IT" w:eastAsia="en-US" w:bidi="ar-SA"/>
      </w:rPr>
    </w:lvl>
    <w:lvl w:ilvl="7" w:tplc="7AB023FC">
      <w:numFmt w:val="bullet"/>
      <w:lvlText w:val="•"/>
      <w:lvlJc w:val="left"/>
      <w:pPr>
        <w:ind w:left="7224" w:hanging="140"/>
      </w:pPr>
      <w:rPr>
        <w:rFonts w:hint="default"/>
        <w:lang w:val="it-IT" w:eastAsia="en-US" w:bidi="ar-SA"/>
      </w:rPr>
    </w:lvl>
    <w:lvl w:ilvl="8" w:tplc="EB0826F0">
      <w:numFmt w:val="bullet"/>
      <w:lvlText w:val="•"/>
      <w:lvlJc w:val="left"/>
      <w:pPr>
        <w:ind w:left="8156" w:hanging="140"/>
      </w:pPr>
      <w:rPr>
        <w:rFonts w:hint="default"/>
        <w:lang w:val="it-IT" w:eastAsia="en-US" w:bidi="ar-SA"/>
      </w:rPr>
    </w:lvl>
  </w:abstractNum>
  <w:abstractNum w:abstractNumId="2" w15:restartNumberingAfterBreak="0">
    <w:nsid w:val="7ADD33AC"/>
    <w:multiLevelType w:val="hybridMultilevel"/>
    <w:tmpl w:val="37589F2A"/>
    <w:lvl w:ilvl="0" w:tplc="B47682E8">
      <w:start w:val="1"/>
      <w:numFmt w:val="decimal"/>
      <w:lvlText w:val="%1)"/>
      <w:lvlJc w:val="left"/>
      <w:pPr>
        <w:ind w:left="192" w:hanging="1059"/>
        <w:jc w:val="left"/>
      </w:pPr>
      <w:rPr>
        <w:rFonts w:ascii="Times New Roman" w:eastAsia="Times New Roman" w:hAnsi="Times New Roman" w:cs="Times New Roman" w:hint="default"/>
        <w:w w:val="99"/>
        <w:sz w:val="24"/>
        <w:szCs w:val="24"/>
        <w:lang w:val="it-IT" w:eastAsia="en-US" w:bidi="ar-SA"/>
      </w:rPr>
    </w:lvl>
    <w:lvl w:ilvl="1" w:tplc="814EEBCC">
      <w:numFmt w:val="bullet"/>
      <w:lvlText w:val=""/>
      <w:lvlJc w:val="left"/>
      <w:pPr>
        <w:ind w:left="1272" w:hanging="360"/>
      </w:pPr>
      <w:rPr>
        <w:rFonts w:ascii="Symbol" w:eastAsia="Symbol" w:hAnsi="Symbol" w:cs="Symbol" w:hint="default"/>
        <w:w w:val="99"/>
        <w:sz w:val="24"/>
        <w:szCs w:val="24"/>
        <w:lang w:val="it-IT" w:eastAsia="en-US" w:bidi="ar-SA"/>
      </w:rPr>
    </w:lvl>
    <w:lvl w:ilvl="2" w:tplc="8B525E52">
      <w:numFmt w:val="bullet"/>
      <w:lvlText w:val="•"/>
      <w:lvlJc w:val="left"/>
      <w:pPr>
        <w:ind w:left="2251" w:hanging="360"/>
      </w:pPr>
      <w:rPr>
        <w:rFonts w:hint="default"/>
        <w:lang w:val="it-IT" w:eastAsia="en-US" w:bidi="ar-SA"/>
      </w:rPr>
    </w:lvl>
    <w:lvl w:ilvl="3" w:tplc="F76226B6">
      <w:numFmt w:val="bullet"/>
      <w:lvlText w:val="•"/>
      <w:lvlJc w:val="left"/>
      <w:pPr>
        <w:ind w:left="3222" w:hanging="360"/>
      </w:pPr>
      <w:rPr>
        <w:rFonts w:hint="default"/>
        <w:lang w:val="it-IT" w:eastAsia="en-US" w:bidi="ar-SA"/>
      </w:rPr>
    </w:lvl>
    <w:lvl w:ilvl="4" w:tplc="664E2CB8">
      <w:numFmt w:val="bullet"/>
      <w:lvlText w:val="•"/>
      <w:lvlJc w:val="left"/>
      <w:pPr>
        <w:ind w:left="4193" w:hanging="360"/>
      </w:pPr>
      <w:rPr>
        <w:rFonts w:hint="default"/>
        <w:lang w:val="it-IT" w:eastAsia="en-US" w:bidi="ar-SA"/>
      </w:rPr>
    </w:lvl>
    <w:lvl w:ilvl="5" w:tplc="F650F56C">
      <w:numFmt w:val="bullet"/>
      <w:lvlText w:val="•"/>
      <w:lvlJc w:val="left"/>
      <w:pPr>
        <w:ind w:left="5164" w:hanging="360"/>
      </w:pPr>
      <w:rPr>
        <w:rFonts w:hint="default"/>
        <w:lang w:val="it-IT" w:eastAsia="en-US" w:bidi="ar-SA"/>
      </w:rPr>
    </w:lvl>
    <w:lvl w:ilvl="6" w:tplc="EFE2561C">
      <w:numFmt w:val="bullet"/>
      <w:lvlText w:val="•"/>
      <w:lvlJc w:val="left"/>
      <w:pPr>
        <w:ind w:left="6135" w:hanging="360"/>
      </w:pPr>
      <w:rPr>
        <w:rFonts w:hint="default"/>
        <w:lang w:val="it-IT" w:eastAsia="en-US" w:bidi="ar-SA"/>
      </w:rPr>
    </w:lvl>
    <w:lvl w:ilvl="7" w:tplc="F2929438">
      <w:numFmt w:val="bullet"/>
      <w:lvlText w:val="•"/>
      <w:lvlJc w:val="left"/>
      <w:pPr>
        <w:ind w:left="7106" w:hanging="360"/>
      </w:pPr>
      <w:rPr>
        <w:rFonts w:hint="default"/>
        <w:lang w:val="it-IT" w:eastAsia="en-US" w:bidi="ar-SA"/>
      </w:rPr>
    </w:lvl>
    <w:lvl w:ilvl="8" w:tplc="A9EE7B68">
      <w:numFmt w:val="bullet"/>
      <w:lvlText w:val="•"/>
      <w:lvlJc w:val="left"/>
      <w:pPr>
        <w:ind w:left="8077" w:hanging="360"/>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E0"/>
    <w:rsid w:val="00024C9A"/>
    <w:rsid w:val="00062182"/>
    <w:rsid w:val="000D1E10"/>
    <w:rsid w:val="000F597E"/>
    <w:rsid w:val="00110443"/>
    <w:rsid w:val="001159F6"/>
    <w:rsid w:val="00176EDF"/>
    <w:rsid w:val="00274E3D"/>
    <w:rsid w:val="002950F5"/>
    <w:rsid w:val="0031732F"/>
    <w:rsid w:val="0033603F"/>
    <w:rsid w:val="00364E83"/>
    <w:rsid w:val="003E304B"/>
    <w:rsid w:val="003E761F"/>
    <w:rsid w:val="003F5A33"/>
    <w:rsid w:val="00405AFC"/>
    <w:rsid w:val="004460E5"/>
    <w:rsid w:val="004637E2"/>
    <w:rsid w:val="00477DB4"/>
    <w:rsid w:val="00486C22"/>
    <w:rsid w:val="00505E2E"/>
    <w:rsid w:val="00541665"/>
    <w:rsid w:val="005C76B5"/>
    <w:rsid w:val="00603A34"/>
    <w:rsid w:val="00604BCB"/>
    <w:rsid w:val="00664BCD"/>
    <w:rsid w:val="00676644"/>
    <w:rsid w:val="0069546D"/>
    <w:rsid w:val="006C2513"/>
    <w:rsid w:val="006E30D5"/>
    <w:rsid w:val="0071649E"/>
    <w:rsid w:val="00875885"/>
    <w:rsid w:val="008E64E2"/>
    <w:rsid w:val="00953C78"/>
    <w:rsid w:val="00A65FBB"/>
    <w:rsid w:val="00B76E21"/>
    <w:rsid w:val="00BB1258"/>
    <w:rsid w:val="00CE4E2B"/>
    <w:rsid w:val="00CE71E0"/>
    <w:rsid w:val="00DA7F05"/>
    <w:rsid w:val="00F436B1"/>
    <w:rsid w:val="00F921AC"/>
    <w:rsid w:val="00F971E8"/>
    <w:rsid w:val="00FE7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DC10"/>
  <w15:docId w15:val="{76A692B7-2923-46DA-A9DD-C54409C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line="274" w:lineRule="exact"/>
      <w:ind w:left="552" w:hanging="36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34"/>
      <w:ind w:left="514" w:right="510" w:hanging="1"/>
      <w:jc w:val="center"/>
    </w:pPr>
    <w:rPr>
      <w:b/>
      <w:bCs/>
      <w:sz w:val="32"/>
      <w:szCs w:val="32"/>
    </w:rPr>
  </w:style>
  <w:style w:type="paragraph" w:styleId="Paragrafoelenco">
    <w:name w:val="List Paragraph"/>
    <w:basedOn w:val="Normale"/>
    <w:uiPriority w:val="1"/>
    <w:qFormat/>
    <w:pPr>
      <w:spacing w:line="274" w:lineRule="exact"/>
      <w:ind w:left="552" w:hanging="361"/>
      <w:jc w:val="both"/>
    </w:pPr>
  </w:style>
  <w:style w:type="paragraph" w:customStyle="1" w:styleId="TableParagraph">
    <w:name w:val="Table Paragraph"/>
    <w:basedOn w:val="Normale"/>
    <w:uiPriority w:val="1"/>
    <w:qFormat/>
  </w:style>
  <w:style w:type="character" w:styleId="Collegamentoipertestuale">
    <w:name w:val="Hyperlink"/>
    <w:uiPriority w:val="99"/>
    <w:semiHidden/>
    <w:unhideWhenUsed/>
    <w:rsid w:val="00676644"/>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6766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6644"/>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5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freddo@comune.rifreddo.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rifreddo.cn.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2192</Words>
  <Characters>12500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AVVISO</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dc:title>
  <dc:creator>001utc</dc:creator>
  <cp:keywords>()</cp:keywords>
  <cp:lastModifiedBy>Tecnico</cp:lastModifiedBy>
  <cp:revision>16</cp:revision>
  <dcterms:created xsi:type="dcterms:W3CDTF">2021-02-02T14:51:00Z</dcterms:created>
  <dcterms:modified xsi:type="dcterms:W3CDTF">2021-02-05T10:21:00Z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2015-12-17T00:00:00Z</vt:filetime>
  </property>
  <property fmtid="{D5CDD505-2E9C-101B-9397-08002B2CF9AE}" pid="3" name="Creator">
    <vt:lpwstr>PDFCreator Version 1.3.2</vt:lpwstr>
  </property>
  <property fmtid="{D5CDD505-2E9C-101B-9397-08002B2CF9AE}" pid="4" name="LastSaved">
    <vt:filetime>2021-01-28T00:00:00Z</vt:filetime>
  </property>
</Properties>
</file>